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53837" w14:textId="04447690" w:rsidR="004F7467" w:rsidRDefault="00B33751" w:rsidP="00515E94">
      <w:pPr>
        <w:pStyle w:val="Heading2"/>
        <w:spacing w:before="0" w:after="0"/>
        <w:rPr>
          <w:noProof/>
        </w:rPr>
      </w:pPr>
      <w:r>
        <w:rPr>
          <w:noProof/>
        </w:rPr>
        <mc:AlternateContent>
          <mc:Choice Requires="wps">
            <w:drawing>
              <wp:anchor distT="0" distB="0" distL="114300" distR="114300" simplePos="0" relativeHeight="251659269" behindDoc="0" locked="0" layoutInCell="1" allowOverlap="1" wp14:anchorId="51852710" wp14:editId="1CC808DC">
                <wp:simplePos x="0" y="0"/>
                <wp:positionH relativeFrom="column">
                  <wp:posOffset>6470650</wp:posOffset>
                </wp:positionH>
                <wp:positionV relativeFrom="paragraph">
                  <wp:posOffset>166370</wp:posOffset>
                </wp:positionV>
                <wp:extent cx="742950" cy="863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742950" cy="863600"/>
                        </a:xfrm>
                        <a:prstGeom prst="rect">
                          <a:avLst/>
                        </a:prstGeom>
                        <a:noFill/>
                        <a:ln w="6350">
                          <a:noFill/>
                        </a:ln>
                      </wps:spPr>
                      <wps:txbx>
                        <w:txbxContent>
                          <w:p w14:paraId="48DC1C24" w14:textId="2AD0D683" w:rsidR="00B33751" w:rsidRDefault="00B33751">
                            <w:r>
                              <w:rPr>
                                <w:noProof/>
                              </w:rPr>
                              <w:drawing>
                                <wp:inline distT="0" distB="0" distL="0" distR="0" wp14:anchorId="28C22473" wp14:editId="00D4E430">
                                  <wp:extent cx="553720" cy="553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553720" cy="5537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1852710" id="_x0000_t202" coordsize="21600,21600" o:spt="202" path="m,l,21600r21600,l21600,xe">
                <v:stroke joinstyle="miter"/>
                <v:path gradientshapeok="t" o:connecttype="rect"/>
              </v:shapetype>
              <v:shape id="Text Box 1" o:spid="_x0000_s1026" type="#_x0000_t202" style="position:absolute;left:0;text-align:left;margin-left:509.5pt;margin-top:13.1pt;width:58.5pt;height:68pt;z-index:25165926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" filled="f" stroked="f" strokeweight=".5pt">
                <v:textbox>
                  <w:txbxContent>
                    <w:p w14:paraId="48DC1C24" w14:textId="2AD0D683" w:rsidR="00B33751" w:rsidRDefault="00B33751">
                      <w:r>
                        <w:rPr>
                          <w:noProof/>
                        </w:rPr>
                        <w:drawing>
                          <wp:inline distT="0" distB="0" distL="0" distR="0" wp14:anchorId="28C22473" wp14:editId="00D4E430">
                            <wp:extent cx="553720" cy="553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553720" cy="553720"/>
                                    </a:xfrm>
                                    <a:prstGeom prst="rect">
                                      <a:avLst/>
                                    </a:prstGeom>
                                  </pic:spPr>
                                </pic:pic>
                              </a:graphicData>
                            </a:graphic>
                          </wp:inline>
                        </w:drawing>
                      </w:r>
                    </w:p>
                  </w:txbxContent>
                </v:textbox>
              </v:shape>
            </w:pict>
          </mc:Fallback>
        </mc:AlternateContent>
      </w:r>
      <w:r w:rsidR="00E165F0">
        <w:rPr>
          <w:noProof/>
        </w:rPr>
        <mc:AlternateContent>
          <mc:Choice Requires="wps">
            <w:drawing>
              <wp:anchor distT="0" distB="0" distL="114300" distR="114300" simplePos="0" relativeHeight="251658242" behindDoc="0" locked="0" layoutInCell="1" allowOverlap="1" wp14:anchorId="42EE0D63" wp14:editId="72EB5357">
                <wp:simplePos x="0" y="0"/>
                <wp:positionH relativeFrom="column">
                  <wp:posOffset>243840</wp:posOffset>
                </wp:positionH>
                <wp:positionV relativeFrom="paragraph">
                  <wp:posOffset>724273</wp:posOffset>
                </wp:positionV>
                <wp:extent cx="4900933" cy="519080"/>
                <wp:effectExtent l="0" t="0" r="0" b="0"/>
                <wp:wrapTopAndBottom/>
                <wp:docPr id="23" name="Text Box 3" descr="Use this checklist to walk you through your infusions. Check with your home health nurse to see which steps may not apply to you."/>
                <wp:cNvGraphicFramePr/>
                <a:graphic xmlns:a="http://schemas.openxmlformats.org/drawingml/2006/main">
                  <a:graphicData uri="http://schemas.microsoft.com/office/word/2010/wordprocessingShape">
                    <wps:wsp>
                      <wps:cNvSpPr txBox="1"/>
                      <wps:spPr>
                        <a:xfrm>
                          <a:off x="0" y="0"/>
                          <a:ext cx="4900933" cy="519080"/>
                        </a:xfrm>
                        <a:prstGeom prst="rect">
                          <a:avLst/>
                        </a:prstGeom>
                        <a:noFill/>
                        <a:ln w="6350">
                          <a:noFill/>
                        </a:ln>
                      </wps:spPr>
                      <wps:txbx>
                        <w:txbxContent>
                          <w:p w14:paraId="6F5F155E" w14:textId="01C62B0A" w:rsidR="00F543FE" w:rsidRPr="008135E1" w:rsidRDefault="00F543FE" w:rsidP="00F543FE">
                            <w:pPr>
                              <w:pStyle w:val="Heading3"/>
                              <w:spacing w:after="0" w:line="240" w:lineRule="auto"/>
                              <w:rPr>
                                <w:rFonts w:ascii="Calibri" w:hAnsi="Calibri" w:cs="Calibri"/>
                                <w:i w:val="0"/>
                                <w:sz w:val="20"/>
                              </w:rPr>
                            </w:pPr>
                            <w:r w:rsidRPr="008135E1">
                              <w:rPr>
                                <w:rFonts w:ascii="Calibri" w:hAnsi="Calibri" w:cs="Calibri"/>
                                <w:i w:val="0"/>
                                <w:sz w:val="20"/>
                              </w:rPr>
                              <w:t xml:space="preserve">Use this </w:t>
                            </w:r>
                            <w:r w:rsidR="00792DF2">
                              <w:rPr>
                                <w:rFonts w:ascii="Calibri" w:hAnsi="Calibri" w:cs="Calibri"/>
                                <w:i w:val="0"/>
                                <w:sz w:val="20"/>
                              </w:rPr>
                              <w:t>teach sheet</w:t>
                            </w:r>
                            <w:r w:rsidR="00792DF2" w:rsidRPr="008135E1">
                              <w:rPr>
                                <w:rFonts w:ascii="Calibri" w:hAnsi="Calibri" w:cs="Calibri"/>
                                <w:i w:val="0"/>
                                <w:sz w:val="20"/>
                              </w:rPr>
                              <w:t xml:space="preserve"> </w:t>
                            </w:r>
                            <w:r w:rsidRPr="008135E1">
                              <w:rPr>
                                <w:rFonts w:ascii="Calibri" w:hAnsi="Calibri" w:cs="Calibri"/>
                                <w:i w:val="0"/>
                                <w:sz w:val="20"/>
                              </w:rPr>
                              <w:t xml:space="preserve">to walk you through your infusions. Check with your home health nurse to see </w:t>
                            </w:r>
                            <w:r w:rsidR="007D5C6D">
                              <w:rPr>
                                <w:rFonts w:ascii="Calibri" w:hAnsi="Calibri" w:cs="Calibri"/>
                                <w:i w:val="0"/>
                                <w:sz w:val="20"/>
                              </w:rPr>
                              <w:t>whether any steps may not</w:t>
                            </w:r>
                            <w:r w:rsidRPr="008135E1">
                              <w:rPr>
                                <w:rFonts w:ascii="Calibri" w:hAnsi="Calibri" w:cs="Calibri"/>
                                <w:i w:val="0"/>
                                <w:sz w:val="20"/>
                              </w:rPr>
                              <w:t xml:space="preserve"> apply to you.</w:t>
                            </w:r>
                          </w:p>
                          <w:p w14:paraId="65DD8F05" w14:textId="7C85F095" w:rsidR="00150119" w:rsidRPr="00002AA9" w:rsidRDefault="00150119" w:rsidP="00261F85">
                            <w:pPr>
                              <w:pStyle w:val="BodyText"/>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2EE0D63" id="_x0000_t202" coordsize="21600,21600" o:spt="202" path="m,l,21600r21600,l21600,xe">
                <v:stroke joinstyle="miter"/>
                <v:path gradientshapeok="t" o:connecttype="rect"/>
              </v:shapetype>
              <v:shape id="Text Box 3" o:spid="_x0000_s1026" type="#_x0000_t202" alt="Use this checklist to walk you through your infusions. Check with your home health nurse to see which steps may not apply to you." style="position:absolute;left:0;text-align:left;margin-left:19.2pt;margin-top:57.05pt;width:385.9pt;height:40.8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" filled="f" stroked="f" strokeweight=".5pt">
                <v:textbox>
                  <w:txbxContent>
                    <w:p w14:paraId="6F5F155E" w14:textId="01C62B0A" w:rsidR="00F543FE" w:rsidRPr="008135E1" w:rsidRDefault="00F543FE" w:rsidP="00F543FE">
                      <w:pPr>
                        <w:pStyle w:val="Heading3"/>
                        <w:spacing w:after="0" w:line="240" w:lineRule="auto"/>
                        <w:rPr>
                          <w:rFonts w:ascii="Calibri" w:hAnsi="Calibri" w:cs="Calibri"/>
                          <w:i w:val="0"/>
                          <w:sz w:val="20"/>
                        </w:rPr>
                      </w:pPr>
                      <w:r w:rsidRPr="008135E1">
                        <w:rPr>
                          <w:rFonts w:ascii="Calibri" w:hAnsi="Calibri" w:cs="Calibri"/>
                          <w:i w:val="0"/>
                          <w:sz w:val="20"/>
                        </w:rPr>
                        <w:t xml:space="preserve">Use this </w:t>
                      </w:r>
                      <w:r w:rsidR="00792DF2">
                        <w:rPr>
                          <w:rFonts w:ascii="Calibri" w:hAnsi="Calibri" w:cs="Calibri"/>
                          <w:i w:val="0"/>
                          <w:sz w:val="20"/>
                        </w:rPr>
                        <w:t>teach sheet</w:t>
                      </w:r>
                      <w:r w:rsidR="00792DF2" w:rsidRPr="008135E1">
                        <w:rPr>
                          <w:rFonts w:ascii="Calibri" w:hAnsi="Calibri" w:cs="Calibri"/>
                          <w:i w:val="0"/>
                          <w:sz w:val="20"/>
                        </w:rPr>
                        <w:t xml:space="preserve"> </w:t>
                      </w:r>
                      <w:r w:rsidRPr="008135E1">
                        <w:rPr>
                          <w:rFonts w:ascii="Calibri" w:hAnsi="Calibri" w:cs="Calibri"/>
                          <w:i w:val="0"/>
                          <w:sz w:val="20"/>
                        </w:rPr>
                        <w:t xml:space="preserve">to walk you through your infusions. Check with your home health nurse to see </w:t>
                      </w:r>
                      <w:r w:rsidR="007D5C6D">
                        <w:rPr>
                          <w:rFonts w:ascii="Calibri" w:hAnsi="Calibri" w:cs="Calibri"/>
                          <w:i w:val="0"/>
                          <w:sz w:val="20"/>
                        </w:rPr>
                        <w:t>whether any steps may not</w:t>
                      </w:r>
                      <w:r w:rsidRPr="008135E1">
                        <w:rPr>
                          <w:rFonts w:ascii="Calibri" w:hAnsi="Calibri" w:cs="Calibri"/>
                          <w:i w:val="0"/>
                          <w:sz w:val="20"/>
                        </w:rPr>
                        <w:t xml:space="preserve"> apply to you.</w:t>
                      </w:r>
                    </w:p>
                    <w:p w14:paraId="65DD8F05" w14:textId="7C85F095" w:rsidR="00150119" w:rsidRPr="00002AA9" w:rsidRDefault="00150119" w:rsidP="00261F85">
                      <w:pPr>
                        <w:pStyle w:val="BodyText"/>
                        <w:rPr>
                          <w:i/>
                        </w:rPr>
                      </w:pPr>
                    </w:p>
                  </w:txbxContent>
                </v:textbox>
                <w10:wrap type="topAndBottom"/>
              </v:shape>
            </w:pict>
          </mc:Fallback>
        </mc:AlternateContent>
      </w:r>
      <w:r w:rsidR="00261F85">
        <w:rPr>
          <w:noProof/>
        </w:rPr>
        <mc:AlternateContent>
          <mc:Choice Requires="wps">
            <w:drawing>
              <wp:anchor distT="0" distB="0" distL="114300" distR="114300" simplePos="0" relativeHeight="251658241" behindDoc="0" locked="0" layoutInCell="1" allowOverlap="1" wp14:anchorId="25765911" wp14:editId="1E4B2DD9">
                <wp:simplePos x="0" y="0"/>
                <wp:positionH relativeFrom="column">
                  <wp:posOffset>1011555</wp:posOffset>
                </wp:positionH>
                <wp:positionV relativeFrom="paragraph">
                  <wp:posOffset>263</wp:posOffset>
                </wp:positionV>
                <wp:extent cx="4361180" cy="836295"/>
                <wp:effectExtent l="0" t="0" r="0" b="0"/>
                <wp:wrapTopAndBottom/>
                <wp:docPr id="10" name="Text Box 2" descr="Performing Home Infusions with a Flow Regulator (Dial-a-Flow Device)"/>
                <wp:cNvGraphicFramePr/>
                <a:graphic xmlns:a="http://schemas.openxmlformats.org/drawingml/2006/main">
                  <a:graphicData uri="http://schemas.microsoft.com/office/word/2010/wordprocessingShape">
                    <wps:wsp>
                      <wps:cNvSpPr txBox="1"/>
                      <wps:spPr>
                        <a:xfrm>
                          <a:off x="0" y="0"/>
                          <a:ext cx="4361180" cy="836295"/>
                        </a:xfrm>
                        <a:prstGeom prst="rect">
                          <a:avLst/>
                        </a:prstGeom>
                        <a:noFill/>
                        <a:ln w="6350">
                          <a:noFill/>
                        </a:ln>
                      </wps:spPr>
                      <wps:txbx>
                        <w:txbxContent>
                          <w:p w14:paraId="60E04444" w14:textId="77777777" w:rsidR="00B054A8" w:rsidRDefault="00693E17" w:rsidP="00261F85">
                            <w:pPr>
                              <w:pStyle w:val="Heading1"/>
                            </w:pPr>
                            <w:r w:rsidRPr="00261F85">
                              <w:t>Performing Home Infusions with a Flow Regulator</w:t>
                            </w:r>
                          </w:p>
                          <w:p w14:paraId="1F350A2A" w14:textId="16A7D70C" w:rsidR="00150119" w:rsidRPr="00261F85" w:rsidRDefault="00B054A8" w:rsidP="00261F85">
                            <w:pPr>
                              <w:pStyle w:val="Heading1"/>
                            </w:pPr>
                            <w:r w:rsidRPr="00261F85">
                              <w:t xml:space="preserve">(Dial-a-Flow Device) </w:t>
                            </w:r>
                            <w:r w:rsidR="00693E17" w:rsidRPr="00261F85">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765911" id="_x0000_t202" coordsize="21600,21600" o:spt="202" path="m,l,21600r21600,l21600,xe">
                <v:stroke joinstyle="miter"/>
                <v:path gradientshapeok="t" o:connecttype="rect"/>
              </v:shapetype>
              <v:shape id="Text Box 2" o:spid="_x0000_s1027" type="#_x0000_t202" alt="Performing Home Infusions with a Flow Regulator (Dial-a-Flow Device)" style="position:absolute;left:0;text-align:left;margin-left:79.65pt;margin-top:0;width:343.4pt;height:65.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" filled="f" stroked="f" strokeweight=".5pt">
                <v:textbox>
                  <w:txbxContent>
                    <w:p w14:paraId="60E04444" w14:textId="77777777" w:rsidR="00B054A8" w:rsidRDefault="00693E17" w:rsidP="00261F85">
                      <w:pPr>
                        <w:pStyle w:val="Heading1"/>
                      </w:pPr>
                      <w:r w:rsidRPr="00261F85">
                        <w:t>Performing Home Infusions with a Flow Regulator</w:t>
                      </w:r>
                    </w:p>
                    <w:p w14:paraId="1F350A2A" w14:textId="16A7D70C" w:rsidR="00150119" w:rsidRPr="00261F85" w:rsidRDefault="00B054A8" w:rsidP="00261F85">
                      <w:pPr>
                        <w:pStyle w:val="Heading1"/>
                      </w:pPr>
                      <w:r w:rsidRPr="00261F85">
                        <w:t xml:space="preserve">(Dial-a-Flow Device) </w:t>
                      </w:r>
                      <w:r w:rsidR="00693E17" w:rsidRPr="00261F85">
                        <w:t xml:space="preserve"> </w:t>
                      </w:r>
                    </w:p>
                  </w:txbxContent>
                </v:textbox>
                <w10:wrap type="topAndBottom"/>
              </v:shape>
            </w:pict>
          </mc:Fallback>
        </mc:AlternateContent>
      </w:r>
      <w:r w:rsidR="004F7467">
        <w:rPr>
          <w:noProof/>
        </w:rPr>
        <mc:AlternateContent>
          <mc:Choice Requires="wpg">
            <w:drawing>
              <wp:anchor distT="0" distB="0" distL="114300" distR="114300" simplePos="0" relativeHeight="251658240" behindDoc="0" locked="0" layoutInCell="1" allowOverlap="1" wp14:anchorId="44E1ACA1" wp14:editId="26DC48E2">
                <wp:simplePos x="0" y="0"/>
                <wp:positionH relativeFrom="column">
                  <wp:posOffset>-7883</wp:posOffset>
                </wp:positionH>
                <wp:positionV relativeFrom="paragraph">
                  <wp:posOffset>13139</wp:posOffset>
                </wp:positionV>
                <wp:extent cx="6449695" cy="1156138"/>
                <wp:effectExtent l="0" t="0" r="1905" b="0"/>
                <wp:wrapTopAndBottom/>
                <wp:docPr id="34" name="Group 1"/>
                <wp:cNvGraphicFramePr/>
                <a:graphic xmlns:a="http://schemas.openxmlformats.org/drawingml/2006/main">
                  <a:graphicData uri="http://schemas.microsoft.com/office/word/2010/wordprocessingGroup">
                    <wpg:wgp>
                      <wpg:cNvGrpSpPr/>
                      <wpg:grpSpPr>
                        <a:xfrm>
                          <a:off x="0" y="0"/>
                          <a:ext cx="6449695" cy="1156138"/>
                          <a:chOff x="0" y="0"/>
                          <a:chExt cx="5845429" cy="2243138"/>
                        </a:xfrm>
                      </wpg:grpSpPr>
                      <wps:wsp>
                        <wps:cNvPr id="32" name="Pentagon 32">
                          <a:extLst>
                            <a:ext uri="{C183D7F6-B498-43B3-948B-1728B52AA6E4}">
                              <adec:decorative xmlns:adec="http://schemas.microsoft.com/office/drawing/2017/decorative" val="1"/>
                            </a:ext>
                          </a:extLst>
                        </wps:cNvPr>
                        <wps:cNvSpPr/>
                        <wps:spPr>
                          <a:xfrm>
                            <a:off x="1416304" y="0"/>
                            <a:ext cx="4429125" cy="2243138"/>
                          </a:xfrm>
                          <a:prstGeom prst="homePlate">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Pentagon 33"/>
                        <wps:cNvSpPr/>
                        <wps:spPr>
                          <a:xfrm>
                            <a:off x="0" y="0"/>
                            <a:ext cx="5316726" cy="2243138"/>
                          </a:xfrm>
                          <a:prstGeom prst="homePlate">
                            <a:avLst/>
                          </a:prstGeom>
                          <a:solidFill>
                            <a:schemeClr val="accent5">
                              <a:lumMod val="60000"/>
                              <a:lumOff val="40000"/>
                            </a:scheme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oel="http://schemas.microsoft.com/office/2019/extlst">
            <w:pict>
              <v:group w14:anchorId="5CD09412" id="Group 1" o:spid="_x0000_s1026" style="position:absolute;margin-left:-.6pt;margin-top:1.05pt;width:507.85pt;height:91.05pt;z-index:251664384;mso-height-relative:margin" coordsize="58454,22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2" o:spid="_x0000_s1027" type="#_x0000_t15" alt="&quot;&quot;" style="position:absolute;left:14163;width:44291;height:22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" adj="16130" fillcolor="window" stroked="f" strokeweight="2pt"/>
                <v:shape id="Pentagon 33" o:spid="_x0000_s1028" type="#_x0000_t15" style="position:absolute;width:53167;height:22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" adj="17043" fillcolor="#92cddc [1944]" stroked="f" strokeweight="2pt"/>
                <w10:wrap type="topAndBottom"/>
              </v:group>
            </w:pict>
          </mc:Fallback>
        </mc:AlternateContent>
      </w:r>
      <w:r w:rsidR="004F7467">
        <w:rPr>
          <w:noProof/>
        </w:rPr>
        <mc:AlternateContent>
          <mc:Choice Requires="wps">
            <w:drawing>
              <wp:anchor distT="0" distB="0" distL="114300" distR="114300" simplePos="0" relativeHeight="251658243" behindDoc="0" locked="0" layoutInCell="1" allowOverlap="1" wp14:anchorId="0BEE6A15" wp14:editId="040ED92F">
                <wp:simplePos x="0" y="0"/>
                <wp:positionH relativeFrom="column">
                  <wp:posOffset>244364</wp:posOffset>
                </wp:positionH>
                <wp:positionV relativeFrom="paragraph">
                  <wp:posOffset>170794</wp:posOffset>
                </wp:positionV>
                <wp:extent cx="543671" cy="555887"/>
                <wp:effectExtent l="76200" t="50800" r="91440" b="104775"/>
                <wp:wrapTopAndBottom/>
                <wp:docPr id="12" name="Oval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543671" cy="555887"/>
                        </a:xfrm>
                        <a:prstGeom prst="ellipse">
                          <a:avLst/>
                        </a:prstGeom>
                        <a:solidFill>
                          <a:schemeClr val="accent5">
                            <a:lumMod val="60000"/>
                            <a:lumOff val="40000"/>
                          </a:schemeClr>
                        </a:solidFill>
                        <a:ln w="63500" cap="flat" cmpd="sng" algn="ctr">
                          <a:solidFill>
                            <a:sysClr val="window" lastClr="FFFFFF"/>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48404667" id="Oval 4" o:spid="_x0000_s1026" alt="&quot;&quot;" style="position:absolute;margin-left:19.25pt;margin-top:13.45pt;width:42.8pt;height:43.75pt;rotation:180;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" fillcolor="#92cddc [1944]" strokecolor="window" strokeweight="5pt">
                <v:shadow on="t" color="black" opacity="24903f" origin=",.5" offset="0,.55556mm"/>
                <w10:wrap type="topAndBottom"/>
              </v:oval>
            </w:pict>
          </mc:Fallback>
        </mc:AlternateContent>
      </w:r>
      <w:r w:rsidR="004F7467">
        <w:rPr>
          <w:noProof/>
        </w:rPr>
        <w:drawing>
          <wp:anchor distT="0" distB="0" distL="114300" distR="114300" simplePos="0" relativeHeight="251658245" behindDoc="0" locked="0" layoutInCell="1" allowOverlap="1" wp14:anchorId="095E7F4F" wp14:editId="48AE96C6">
            <wp:simplePos x="0" y="0"/>
            <wp:positionH relativeFrom="column">
              <wp:posOffset>355600</wp:posOffset>
            </wp:positionH>
            <wp:positionV relativeFrom="paragraph">
              <wp:posOffset>189633</wp:posOffset>
            </wp:positionV>
            <wp:extent cx="491756" cy="542400"/>
            <wp:effectExtent l="0" t="0" r="3810" b="0"/>
            <wp:wrapNone/>
            <wp:docPr id="16" name="Picture 16" descr="IV ba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V bag ico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1756" cy="542400"/>
                    </a:xfrm>
                    <a:prstGeom prst="rect">
                      <a:avLst/>
                    </a:prstGeom>
                  </pic:spPr>
                </pic:pic>
              </a:graphicData>
            </a:graphic>
            <wp14:sizeRelH relativeFrom="margin">
              <wp14:pctWidth>0</wp14:pctWidth>
            </wp14:sizeRelH>
            <wp14:sizeRelV relativeFrom="margin">
              <wp14:pctHeight>0</wp14:pctHeight>
            </wp14:sizeRelV>
          </wp:anchor>
        </w:drawing>
      </w:r>
      <w:r w:rsidR="00150119">
        <w:rPr>
          <w:noProof/>
        </w:rPr>
        <mc:AlternateContent>
          <mc:Choice Requires="wps">
            <w:drawing>
              <wp:anchor distT="45720" distB="45720" distL="114300" distR="114300" simplePos="0" relativeHeight="251658244" behindDoc="1" locked="0" layoutInCell="1" allowOverlap="1" wp14:anchorId="7AA88111" wp14:editId="6BE4BE12">
                <wp:simplePos x="0" y="0"/>
                <wp:positionH relativeFrom="column">
                  <wp:posOffset>5320862</wp:posOffset>
                </wp:positionH>
                <wp:positionV relativeFrom="paragraph">
                  <wp:posOffset>2628</wp:posOffset>
                </wp:positionV>
                <wp:extent cx="1997710" cy="1155583"/>
                <wp:effectExtent l="0" t="0" r="8890" b="13335"/>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1155583"/>
                        </a:xfrm>
                        <a:prstGeom prst="rect">
                          <a:avLst/>
                        </a:prstGeom>
                        <a:solidFill>
                          <a:srgbClr val="4BACC6">
                            <a:lumMod val="20000"/>
                            <a:lumOff val="80000"/>
                          </a:srgbClr>
                        </a:solidFill>
                        <a:ln w="9525">
                          <a:solidFill>
                            <a:srgbClr val="4BACC6">
                              <a:lumMod val="20000"/>
                              <a:lumOff val="80000"/>
                            </a:srgbClr>
                          </a:solidFill>
                          <a:miter lim="800000"/>
                          <a:headEnd/>
                          <a:tailEnd/>
                        </a:ln>
                      </wps:spPr>
                      <wps:txbx>
                        <w:txbxContent>
                          <w:p w14:paraId="2881F4BF" w14:textId="77777777" w:rsidR="00150119" w:rsidRPr="00002AA9" w:rsidRDefault="00150119" w:rsidP="00150119">
                            <w:pPr>
                              <w:jc w:val="right"/>
                              <w:rPr>
                                <w:rFonts w:ascii="Calibri" w:hAnsi="Calibri" w:cs="Calibri"/>
                                <w:b/>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A88111" id="_x0000_s1028" type="#_x0000_t202" alt="&quot;&quot;" style="position:absolute;left:0;text-align:left;margin-left:418.95pt;margin-top:.2pt;width:157.3pt;height:91pt;z-index:-2516582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" fillcolor="#dbeef4" strokecolor="#dbeef4">
                <v:textbox>
                  <w:txbxContent>
                    <w:p w14:paraId="2881F4BF" w14:textId="77777777" w:rsidR="00150119" w:rsidRPr="00002AA9" w:rsidRDefault="00150119" w:rsidP="00150119">
                      <w:pPr>
                        <w:jc w:val="right"/>
                        <w:rPr>
                          <w:rFonts w:ascii="Calibri" w:hAnsi="Calibri" w:cs="Calibri"/>
                          <w:b/>
                          <w:sz w:val="28"/>
                        </w:rPr>
                      </w:pPr>
                    </w:p>
                  </w:txbxContent>
                </v:textbox>
              </v:shape>
            </w:pict>
          </mc:Fallback>
        </mc:AlternateContent>
      </w:r>
      <w:r w:rsidR="004F7467">
        <w:t>Four</w:t>
      </w:r>
      <w:r w:rsidR="004F7467" w:rsidRPr="00002AA9">
        <w:t xml:space="preserve"> Components for Performing Infusions:</w:t>
      </w:r>
      <w:r w:rsidR="004F7467" w:rsidRPr="00150119">
        <w:rPr>
          <w:noProof/>
        </w:rPr>
        <w:t xml:space="preserve"> </w:t>
      </w:r>
    </w:p>
    <w:p w14:paraId="3E6846D4" w14:textId="73CADAF8" w:rsidR="00C10EC0" w:rsidRPr="00E165F0" w:rsidRDefault="00F543FE" w:rsidP="00E165F0">
      <w:pPr>
        <w:pStyle w:val="BodyText"/>
        <w:numPr>
          <w:ilvl w:val="0"/>
          <w:numId w:val="36"/>
        </w:numPr>
        <w:rPr>
          <w:b/>
          <w:bCs/>
        </w:rPr>
      </w:pPr>
      <w:r w:rsidRPr="00E165F0">
        <w:rPr>
          <w:b/>
          <w:bCs/>
        </w:rPr>
        <w:t>PRACTICE GOOD HAND-WASHING   2- PREPARE SUPPLIES   3</w:t>
      </w:r>
      <w:r w:rsidRPr="00515E94">
        <w:t xml:space="preserve">- </w:t>
      </w:r>
      <w:r w:rsidRPr="00515E94">
        <w:rPr>
          <w:rFonts w:ascii="Calibri" w:hAnsi="Calibri" w:cs="Calibri"/>
        </w:rPr>
        <w:t>PREPARE IV LINE</w:t>
      </w:r>
      <w:r w:rsidRPr="00E165F0">
        <w:rPr>
          <w:b/>
          <w:bCs/>
        </w:rPr>
        <w:t xml:space="preserve"> </w:t>
      </w:r>
      <w:r w:rsidR="007D5C6D">
        <w:rPr>
          <w:b/>
          <w:bCs/>
        </w:rPr>
        <w:t xml:space="preserve">   </w:t>
      </w:r>
      <w:r w:rsidRPr="00E165F0">
        <w:rPr>
          <w:b/>
          <w:bCs/>
        </w:rPr>
        <w:t>4- START AND STOP INFUSION</w:t>
      </w:r>
    </w:p>
    <w:tbl>
      <w:tblPr>
        <w:tblStyle w:val="ListTable2-Accent5"/>
        <w:tblpPr w:leftFromText="187" w:rightFromText="187" w:vertAnchor="text" w:horzAnchor="page" w:tblpXSpec="center" w:tblpY="1"/>
        <w:tblOverlap w:val="never"/>
        <w:tblW w:w="5000" w:type="pct"/>
        <w:tblBorders>
          <w:top w:val="single" w:sz="4" w:space="0" w:color="808080" w:themeColor="background1" w:themeShade="80"/>
          <w:bottom w:val="single" w:sz="4" w:space="0" w:color="808080" w:themeColor="background1" w:themeShade="80"/>
          <w:insideH w:val="single" w:sz="4" w:space="0" w:color="808080" w:themeColor="background1" w:themeShade="80"/>
        </w:tblBorders>
        <w:tblLook w:val="04A0" w:firstRow="1" w:lastRow="0" w:firstColumn="1" w:lastColumn="0" w:noHBand="0" w:noVBand="1"/>
        <w:tblCaption w:val="FOUR COMPONENTS FOR PERFORMING INFUSIONS"/>
        <w:tblDescription w:val=" "/>
      </w:tblPr>
      <w:tblGrid>
        <w:gridCol w:w="11520"/>
      </w:tblGrid>
      <w:tr w:rsidR="00585150" w14:paraId="52EA60BF" w14:textId="77777777" w:rsidTr="00E165F0">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520" w:type="dxa"/>
            <w:shd w:val="clear" w:color="auto" w:fill="92CDDC" w:themeFill="accent5" w:themeFillTint="99"/>
            <w:vAlign w:val="center"/>
          </w:tcPr>
          <w:p w14:paraId="67AF80BA" w14:textId="164DE13A" w:rsidR="00585150" w:rsidRPr="00585150" w:rsidRDefault="00585150" w:rsidP="00585150">
            <w:pPr>
              <w:jc w:val="center"/>
              <w:rPr>
                <w:rStyle w:val="Strong"/>
                <w:rFonts w:ascii="Calibri" w:hAnsi="Calibri" w:cs="Calibri"/>
                <w:b/>
                <w:bCs/>
                <w:sz w:val="24"/>
                <w:szCs w:val="24"/>
              </w:rPr>
            </w:pPr>
            <w:r w:rsidRPr="00585150">
              <w:rPr>
                <w:rStyle w:val="Strong"/>
                <w:rFonts w:ascii="Calibri" w:hAnsi="Calibri" w:cs="Calibri"/>
                <w:b/>
                <w:bCs/>
                <w:sz w:val="24"/>
                <w:szCs w:val="24"/>
              </w:rPr>
              <w:t>STEP 1: PRACTICE GOOD HAND-WASHING</w:t>
            </w:r>
          </w:p>
        </w:tc>
      </w:tr>
      <w:tr w:rsidR="00585150" w14:paraId="56CDBB65" w14:textId="77777777" w:rsidTr="00E165F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tcPr>
          <w:p w14:paraId="6383EAA6" w14:textId="2FD5A5FD" w:rsidR="00F543FE" w:rsidRPr="00F543FE" w:rsidRDefault="00585150" w:rsidP="00F543FE">
            <w:pPr>
              <w:pStyle w:val="BodyText"/>
            </w:pPr>
            <w:r w:rsidRPr="00585150">
              <w:rPr>
                <w:rStyle w:val="BodyTextChar"/>
              </w:rPr>
              <w:fldChar w:fldCharType="begin">
                <w:ffData>
                  <w:name w:val="Check1"/>
                  <w:enabled/>
                  <w:calcOnExit w:val="0"/>
                  <w:checkBox>
                    <w:sizeAuto/>
                    <w:default w:val="0"/>
                  </w:checkBox>
                </w:ffData>
              </w:fldChar>
            </w:r>
            <w:bookmarkStart w:id="0" w:name="Check1"/>
            <w:r w:rsidRPr="00AA4A30">
              <w:rPr>
                <w:rStyle w:val="BodyTextChar"/>
                <w:b w:val="0"/>
                <w:bCs w:val="0"/>
              </w:rPr>
              <w:instrText xml:space="preserve"> FORMCHECKBOX </w:instrText>
            </w:r>
            <w:r w:rsidR="00941C37">
              <w:rPr>
                <w:rStyle w:val="BodyTextChar"/>
              </w:rPr>
            </w:r>
            <w:r w:rsidR="00941C37">
              <w:rPr>
                <w:rStyle w:val="BodyTextChar"/>
              </w:rPr>
              <w:fldChar w:fldCharType="separate"/>
            </w:r>
            <w:r w:rsidRPr="00585150">
              <w:rPr>
                <w:rStyle w:val="BodyTextChar"/>
              </w:rPr>
              <w:fldChar w:fldCharType="end"/>
            </w:r>
            <w:bookmarkEnd w:id="0"/>
            <w:r>
              <w:rPr>
                <w:rStyle w:val="BodyTextChar"/>
                <w:b w:val="0"/>
                <w:bCs w:val="0"/>
              </w:rPr>
              <w:t xml:space="preserve"> </w:t>
            </w:r>
            <w:r w:rsidRPr="00585150">
              <w:rPr>
                <w:b w:val="0"/>
                <w:bCs w:val="0"/>
              </w:rPr>
              <w:t xml:space="preserve">Always remember to </w:t>
            </w:r>
            <w:r w:rsidRPr="00585150">
              <w:t>WASH YOUR HANDS</w:t>
            </w:r>
            <w:r w:rsidRPr="00585150">
              <w:rPr>
                <w:b w:val="0"/>
                <w:bCs w:val="0"/>
              </w:rPr>
              <w:t xml:space="preserve"> for a full 20 seconds when instructed.</w:t>
            </w:r>
          </w:p>
        </w:tc>
      </w:tr>
      <w:tr w:rsidR="00F543FE" w14:paraId="66F062C7" w14:textId="77777777" w:rsidTr="00E165F0">
        <w:trPr>
          <w:trHeight w:val="288"/>
        </w:trPr>
        <w:tc>
          <w:tcPr>
            <w:cnfStyle w:val="001000000000" w:firstRow="0" w:lastRow="0" w:firstColumn="1" w:lastColumn="0" w:oddVBand="0" w:evenVBand="0" w:oddHBand="0" w:evenHBand="0" w:firstRowFirstColumn="0" w:firstRowLastColumn="0" w:lastRowFirstColumn="0" w:lastRowLastColumn="0"/>
            <w:tcW w:w="11520" w:type="dxa"/>
            <w:shd w:val="clear" w:color="auto" w:fill="92CEDC"/>
          </w:tcPr>
          <w:p w14:paraId="6578D0D5" w14:textId="2F0A5F9C" w:rsidR="00F543FE" w:rsidRPr="00585150" w:rsidRDefault="00F543FE" w:rsidP="00F543FE">
            <w:pPr>
              <w:jc w:val="center"/>
              <w:rPr>
                <w:rStyle w:val="BodyTextChar"/>
              </w:rPr>
            </w:pPr>
            <w:r w:rsidRPr="007C30C8">
              <w:rPr>
                <w:rFonts w:ascii="Calibri" w:hAnsi="Calibri" w:cs="Calibri"/>
                <w:sz w:val="24"/>
                <w:szCs w:val="22"/>
              </w:rPr>
              <w:t>STEP 2: PREPARE SUPPLIES</w:t>
            </w:r>
          </w:p>
        </w:tc>
      </w:tr>
      <w:tr w:rsidR="009A51EC" w14:paraId="571D4E6B" w14:textId="77777777" w:rsidTr="00E165F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2ED90839" w14:textId="5F9E8636" w:rsidR="009A51EC" w:rsidRPr="009A51EC" w:rsidRDefault="009A51EC" w:rsidP="009A51EC">
            <w:pPr>
              <w:pStyle w:val="BodyText"/>
              <w:rPr>
                <w:b w:val="0"/>
                <w:bCs w:val="0"/>
              </w:rPr>
            </w:pP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941C37">
              <w:rPr>
                <w:rStyle w:val="BodyTextChar"/>
              </w:rPr>
            </w:r>
            <w:r w:rsidR="00941C37">
              <w:rPr>
                <w:rStyle w:val="BodyTextChar"/>
              </w:rPr>
              <w:fldChar w:fldCharType="separate"/>
            </w:r>
            <w:r w:rsidRPr="00585150">
              <w:rPr>
                <w:rStyle w:val="BodyTextChar"/>
              </w:rPr>
              <w:fldChar w:fldCharType="end"/>
            </w:r>
            <w:r>
              <w:rPr>
                <w:rStyle w:val="BodyTextChar"/>
                <w:b w:val="0"/>
                <w:bCs w:val="0"/>
              </w:rPr>
              <w:t xml:space="preserve"> </w:t>
            </w:r>
            <w:r w:rsidRPr="009A51EC">
              <w:rPr>
                <w:b w:val="0"/>
                <w:bCs w:val="0"/>
              </w:rPr>
              <w:t>Remove your medication from the refrigerator before the infusion so that it can get to room temperature.</w:t>
            </w:r>
          </w:p>
        </w:tc>
      </w:tr>
      <w:tr w:rsidR="009A51EC" w14:paraId="15FDDEE8" w14:textId="77777777" w:rsidTr="00E165F0">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2FB6E1B6" w14:textId="5F8FA872" w:rsidR="009A51EC" w:rsidRPr="009A51EC" w:rsidRDefault="009A51EC" w:rsidP="009A51EC">
            <w:pPr>
              <w:pStyle w:val="BodyText"/>
              <w:rPr>
                <w:b w:val="0"/>
                <w:bCs w:val="0"/>
              </w:rPr>
            </w:pP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941C37">
              <w:rPr>
                <w:rStyle w:val="BodyTextChar"/>
              </w:rPr>
            </w:r>
            <w:r w:rsidR="00941C37">
              <w:rPr>
                <w:rStyle w:val="BodyTextChar"/>
              </w:rPr>
              <w:fldChar w:fldCharType="separate"/>
            </w:r>
            <w:r w:rsidRPr="00585150">
              <w:rPr>
                <w:rStyle w:val="BodyTextChar"/>
              </w:rPr>
              <w:fldChar w:fldCharType="end"/>
            </w:r>
            <w:r>
              <w:rPr>
                <w:rStyle w:val="BodyTextChar"/>
                <w:b w:val="0"/>
                <w:bCs w:val="0"/>
              </w:rPr>
              <w:t xml:space="preserve"> </w:t>
            </w:r>
            <w:r w:rsidRPr="009A51EC">
              <w:rPr>
                <w:b w:val="0"/>
                <w:bCs w:val="0"/>
              </w:rPr>
              <w:t xml:space="preserve">Check your medication to confirm it has your name, the right dose, and the medication has not expired. </w:t>
            </w:r>
            <w:r w:rsidRPr="00C10EC0">
              <w:t>WASH HANDS.</w:t>
            </w:r>
          </w:p>
        </w:tc>
      </w:tr>
      <w:tr w:rsidR="009A51EC" w14:paraId="75F2254F" w14:textId="77777777" w:rsidTr="00E165F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087119A9" w14:textId="253E0DA9" w:rsidR="009A51EC" w:rsidRPr="009A51EC" w:rsidRDefault="009A51EC" w:rsidP="009A51EC">
            <w:pPr>
              <w:pStyle w:val="BodyText"/>
              <w:rPr>
                <w:b w:val="0"/>
                <w:bCs w:val="0"/>
              </w:rPr>
            </w:pP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941C37">
              <w:rPr>
                <w:rStyle w:val="BodyTextChar"/>
              </w:rPr>
            </w:r>
            <w:r w:rsidR="00941C37">
              <w:rPr>
                <w:rStyle w:val="BodyTextChar"/>
              </w:rPr>
              <w:fldChar w:fldCharType="separate"/>
            </w:r>
            <w:r w:rsidRPr="00585150">
              <w:rPr>
                <w:rStyle w:val="BodyTextChar"/>
              </w:rPr>
              <w:fldChar w:fldCharType="end"/>
            </w:r>
            <w:r>
              <w:rPr>
                <w:rStyle w:val="BodyTextChar"/>
                <w:b w:val="0"/>
                <w:bCs w:val="0"/>
              </w:rPr>
              <w:t xml:space="preserve"> </w:t>
            </w:r>
            <w:r w:rsidRPr="009A51EC">
              <w:rPr>
                <w:b w:val="0"/>
                <w:bCs w:val="0"/>
              </w:rPr>
              <w:t xml:space="preserve">Clean workspace &amp; SAS or SASH mat with cleaning solution + paper towels, or alcohol or sanitizing wipes. </w:t>
            </w:r>
            <w:r w:rsidRPr="00C10EC0">
              <w:t>WASH HANDS.</w:t>
            </w:r>
          </w:p>
        </w:tc>
      </w:tr>
      <w:tr w:rsidR="009A51EC" w14:paraId="6ABDC93F" w14:textId="77777777" w:rsidTr="00E165F0">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560A7881" w14:textId="24409AA4" w:rsidR="009A51EC" w:rsidRPr="009A51EC" w:rsidRDefault="009A51EC" w:rsidP="009A51EC">
            <w:pPr>
              <w:pStyle w:val="BodyText"/>
              <w:rPr>
                <w:b w:val="0"/>
                <w:bCs w:val="0"/>
              </w:rPr>
            </w:pP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941C37">
              <w:rPr>
                <w:rStyle w:val="BodyTextChar"/>
              </w:rPr>
            </w:r>
            <w:r w:rsidR="00941C37">
              <w:rPr>
                <w:rStyle w:val="BodyTextChar"/>
              </w:rPr>
              <w:fldChar w:fldCharType="separate"/>
            </w:r>
            <w:r w:rsidRPr="00585150">
              <w:rPr>
                <w:rStyle w:val="BodyTextChar"/>
              </w:rPr>
              <w:fldChar w:fldCharType="end"/>
            </w:r>
            <w:r>
              <w:rPr>
                <w:rStyle w:val="BodyTextChar"/>
                <w:b w:val="0"/>
                <w:bCs w:val="0"/>
              </w:rPr>
              <w:t xml:space="preserve"> </w:t>
            </w:r>
            <w:r w:rsidRPr="009A51EC">
              <w:rPr>
                <w:b w:val="0"/>
                <w:bCs w:val="0"/>
              </w:rPr>
              <w:t xml:space="preserve">Gather the following supplies and arrange </w:t>
            </w:r>
            <w:r w:rsidRPr="00C10EC0">
              <w:t>above</w:t>
            </w:r>
            <w:r w:rsidRPr="009A51EC">
              <w:rPr>
                <w:b w:val="0"/>
                <w:bCs w:val="0"/>
              </w:rPr>
              <w:t xml:space="preserve"> your SASH mat: 4-5 alcohol wipes; 2 saline syringes; 1 heparin syringe if prescribed; 1 medication bag; medication orders; 1 set of flow regulator tubing; 1 red cap; 1 IV pole. </w:t>
            </w:r>
            <w:r w:rsidRPr="00C10EC0">
              <w:t>WASH HANDS.</w:t>
            </w:r>
          </w:p>
        </w:tc>
      </w:tr>
      <w:tr w:rsidR="009A51EC" w14:paraId="12128E33" w14:textId="77777777" w:rsidTr="00E165F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559D6402" w14:textId="5D7955B6" w:rsidR="009A51EC" w:rsidRPr="009A51EC" w:rsidRDefault="009A51EC" w:rsidP="009A51EC">
            <w:pPr>
              <w:pStyle w:val="BodyText"/>
              <w:rPr>
                <w:b w:val="0"/>
                <w:bCs w:val="0"/>
              </w:rPr>
            </w:pP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941C37">
              <w:rPr>
                <w:rStyle w:val="BodyTextChar"/>
              </w:rPr>
            </w:r>
            <w:r w:rsidR="00941C37">
              <w:rPr>
                <w:rStyle w:val="BodyTextChar"/>
              </w:rPr>
              <w:fldChar w:fldCharType="separate"/>
            </w:r>
            <w:r w:rsidRPr="00585150">
              <w:rPr>
                <w:rStyle w:val="BodyTextChar"/>
              </w:rPr>
              <w:fldChar w:fldCharType="end"/>
            </w:r>
            <w:r>
              <w:rPr>
                <w:rStyle w:val="BodyTextChar"/>
                <w:b w:val="0"/>
                <w:bCs w:val="0"/>
              </w:rPr>
              <w:t xml:space="preserve"> </w:t>
            </w:r>
            <w:r w:rsidRPr="009A51EC">
              <w:rPr>
                <w:b w:val="0"/>
                <w:bCs w:val="0"/>
              </w:rPr>
              <w:t xml:space="preserve">Unwrap supplies (syringes, medication bag and tubing) and place in the correct location on top of your SAS or SASH mat. Do not unwrap the red cap yet. Keep it </w:t>
            </w:r>
            <w:r w:rsidRPr="00C10EC0">
              <w:t>above</w:t>
            </w:r>
            <w:r w:rsidRPr="009A51EC">
              <w:rPr>
                <w:b w:val="0"/>
                <w:bCs w:val="0"/>
              </w:rPr>
              <w:t xml:space="preserve"> the “A” on your SAS or SASH mat. Raise your IV pole as high as it goes.</w:t>
            </w:r>
          </w:p>
        </w:tc>
      </w:tr>
      <w:tr w:rsidR="009A51EC" w14:paraId="4BFA00A0" w14:textId="77777777" w:rsidTr="00E165F0">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51E7FDA2" w14:textId="12DA1E4B" w:rsidR="009A51EC" w:rsidRPr="009A51EC" w:rsidRDefault="009A51EC" w:rsidP="009A51EC">
            <w:pPr>
              <w:pStyle w:val="BodyText"/>
              <w:rPr>
                <w:b w:val="0"/>
                <w:bCs w:val="0"/>
              </w:rPr>
            </w:pP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941C37">
              <w:rPr>
                <w:rStyle w:val="BodyTextChar"/>
              </w:rPr>
            </w:r>
            <w:r w:rsidR="00941C37">
              <w:rPr>
                <w:rStyle w:val="BodyTextChar"/>
              </w:rPr>
              <w:fldChar w:fldCharType="separate"/>
            </w:r>
            <w:r w:rsidRPr="00585150">
              <w:rPr>
                <w:rStyle w:val="BodyTextChar"/>
              </w:rPr>
              <w:fldChar w:fldCharType="end"/>
            </w:r>
            <w:r>
              <w:rPr>
                <w:rStyle w:val="BodyTextChar"/>
                <w:b w:val="0"/>
                <w:bCs w:val="0"/>
              </w:rPr>
              <w:t xml:space="preserve"> </w:t>
            </w:r>
            <w:r w:rsidRPr="009A51EC">
              <w:rPr>
                <w:b w:val="0"/>
                <w:bCs w:val="0"/>
              </w:rPr>
              <w:t>Inspect the medication bag for leaks, damage or discoloration. Remove any paper tabs from the tubing and keep the clamp on the tubing closed.</w:t>
            </w:r>
          </w:p>
        </w:tc>
      </w:tr>
      <w:tr w:rsidR="009A51EC" w14:paraId="45F6A38E" w14:textId="77777777" w:rsidTr="00E165F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6372CB85" w14:textId="54C8E615" w:rsidR="009A51EC" w:rsidRPr="009A51EC" w:rsidRDefault="009A51EC" w:rsidP="009A51EC">
            <w:pPr>
              <w:pStyle w:val="BodyText"/>
              <w:rPr>
                <w:b w:val="0"/>
                <w:bCs w:val="0"/>
              </w:rPr>
            </w:pP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941C37">
              <w:rPr>
                <w:rStyle w:val="BodyTextChar"/>
              </w:rPr>
            </w:r>
            <w:r w:rsidR="00941C37">
              <w:rPr>
                <w:rStyle w:val="BodyTextChar"/>
              </w:rPr>
              <w:fldChar w:fldCharType="separate"/>
            </w:r>
            <w:r w:rsidRPr="00585150">
              <w:rPr>
                <w:rStyle w:val="BodyTextChar"/>
              </w:rPr>
              <w:fldChar w:fldCharType="end"/>
            </w:r>
            <w:r>
              <w:rPr>
                <w:rStyle w:val="BodyTextChar"/>
                <w:b w:val="0"/>
                <w:bCs w:val="0"/>
              </w:rPr>
              <w:t xml:space="preserve"> </w:t>
            </w:r>
            <w:r w:rsidRPr="009A51EC">
              <w:rPr>
                <w:b w:val="0"/>
                <w:bCs w:val="0"/>
              </w:rPr>
              <w:t xml:space="preserve">Spike the bag: Turn the dial on your tubing to “open.” Insert the tubing spike into the medication bag. </w:t>
            </w:r>
            <w:r w:rsidRPr="00C10EC0">
              <w:t>WASH HANDS.</w:t>
            </w:r>
          </w:p>
        </w:tc>
      </w:tr>
      <w:tr w:rsidR="009A51EC" w14:paraId="78189733" w14:textId="77777777" w:rsidTr="00E165F0">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7587DC3A" w14:textId="3A2F8E5E" w:rsidR="009A51EC" w:rsidRPr="009A51EC" w:rsidRDefault="009A51EC" w:rsidP="009A51EC">
            <w:pPr>
              <w:pStyle w:val="BodyText"/>
              <w:rPr>
                <w:b w:val="0"/>
                <w:bCs w:val="0"/>
              </w:rPr>
            </w:pP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941C37">
              <w:rPr>
                <w:rStyle w:val="BodyTextChar"/>
              </w:rPr>
            </w:r>
            <w:r w:rsidR="00941C37">
              <w:rPr>
                <w:rStyle w:val="BodyTextChar"/>
              </w:rPr>
              <w:fldChar w:fldCharType="separate"/>
            </w:r>
            <w:r w:rsidRPr="00585150">
              <w:rPr>
                <w:rStyle w:val="BodyTextChar"/>
              </w:rPr>
              <w:fldChar w:fldCharType="end"/>
            </w:r>
            <w:r>
              <w:rPr>
                <w:rStyle w:val="BodyTextChar"/>
                <w:b w:val="0"/>
                <w:bCs w:val="0"/>
              </w:rPr>
              <w:t xml:space="preserve"> </w:t>
            </w:r>
            <w:r w:rsidRPr="009A51EC">
              <w:rPr>
                <w:b w:val="0"/>
                <w:bCs w:val="0"/>
              </w:rPr>
              <w:t>Prime the tubing: Hang the medication bag on the IV pole. Squeeze the drip chamber until it fills halfway. Open the tubing clamp to allow the medication to run through (prime) until it drips out the end. Close the clamp.</w:t>
            </w:r>
          </w:p>
        </w:tc>
      </w:tr>
      <w:tr w:rsidR="009A51EC" w14:paraId="4B6EC441" w14:textId="77777777" w:rsidTr="00E165F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520" w:type="dxa"/>
            <w:shd w:val="clear" w:color="auto" w:fill="92CEDC"/>
            <w:vAlign w:val="center"/>
          </w:tcPr>
          <w:p w14:paraId="23A35133" w14:textId="736BCA53" w:rsidR="009A51EC" w:rsidRPr="009A51EC" w:rsidRDefault="009A51EC" w:rsidP="009A51EC">
            <w:pPr>
              <w:jc w:val="center"/>
              <w:rPr>
                <w:b w:val="0"/>
                <w:bCs w:val="0"/>
              </w:rPr>
            </w:pPr>
            <w:r w:rsidRPr="00852180">
              <w:rPr>
                <w:rFonts w:ascii="Calibri" w:hAnsi="Calibri" w:cs="Calibri"/>
                <w:sz w:val="24"/>
              </w:rPr>
              <w:t>STEP 3: PREPARE IV LINE</w:t>
            </w:r>
          </w:p>
        </w:tc>
      </w:tr>
      <w:tr w:rsidR="009A51EC" w14:paraId="3D6101B2" w14:textId="77777777" w:rsidTr="00E165F0">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2417BAAB" w14:textId="4D7584B7" w:rsidR="009A51EC" w:rsidRPr="009A51EC" w:rsidRDefault="009A51EC" w:rsidP="009A51EC">
            <w:pPr>
              <w:pStyle w:val="BodyText"/>
              <w:rPr>
                <w:b w:val="0"/>
                <w:bCs w:val="0"/>
              </w:rPr>
            </w:pP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941C37">
              <w:rPr>
                <w:rStyle w:val="BodyTextChar"/>
              </w:rPr>
            </w:r>
            <w:r w:rsidR="00941C37">
              <w:rPr>
                <w:rStyle w:val="BodyTextChar"/>
              </w:rPr>
              <w:fldChar w:fldCharType="separate"/>
            </w:r>
            <w:r w:rsidRPr="00585150">
              <w:rPr>
                <w:rStyle w:val="BodyTextChar"/>
              </w:rPr>
              <w:fldChar w:fldCharType="end"/>
            </w:r>
            <w:r>
              <w:rPr>
                <w:rStyle w:val="BodyTextChar"/>
                <w:b w:val="0"/>
                <w:bCs w:val="0"/>
              </w:rPr>
              <w:t xml:space="preserve"> </w:t>
            </w:r>
            <w:r w:rsidRPr="007D5C6D">
              <w:t>WASH HANDS</w:t>
            </w:r>
            <w:r w:rsidRPr="009A51EC">
              <w:rPr>
                <w:b w:val="0"/>
                <w:bCs w:val="0"/>
              </w:rPr>
              <w:t>. Scrub the hub = clean the end cap (hub) by wrapping an alcohol square over &amp; around the hub for 15 sec.</w:t>
            </w:r>
          </w:p>
        </w:tc>
      </w:tr>
      <w:tr w:rsidR="009A51EC" w14:paraId="460BCAFB" w14:textId="77777777" w:rsidTr="00E165F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7A55BB9F" w14:textId="1436B5FE" w:rsidR="009A51EC" w:rsidRPr="009A51EC" w:rsidRDefault="009A51EC" w:rsidP="009A51EC">
            <w:pPr>
              <w:pStyle w:val="BodyText"/>
              <w:rPr>
                <w:b w:val="0"/>
                <w:bCs w:val="0"/>
              </w:rPr>
            </w:pP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941C37">
              <w:rPr>
                <w:rStyle w:val="BodyTextChar"/>
              </w:rPr>
            </w:r>
            <w:r w:rsidR="00941C37">
              <w:rPr>
                <w:rStyle w:val="BodyTextChar"/>
              </w:rPr>
              <w:fldChar w:fldCharType="separate"/>
            </w:r>
            <w:r w:rsidRPr="00585150">
              <w:rPr>
                <w:rStyle w:val="BodyTextChar"/>
              </w:rPr>
              <w:fldChar w:fldCharType="end"/>
            </w:r>
            <w:r>
              <w:rPr>
                <w:rStyle w:val="BodyTextChar"/>
                <w:b w:val="0"/>
                <w:bCs w:val="0"/>
              </w:rPr>
              <w:t xml:space="preserve"> </w:t>
            </w:r>
            <w:r w:rsidRPr="009A51EC">
              <w:rPr>
                <w:b w:val="0"/>
                <w:bCs w:val="0"/>
              </w:rPr>
              <w:t xml:space="preserve">Take the first saline syringe from the “S.” Remove air bubbles. Flush your IV line with saline (“pulse flush”). Remove empty saline syringe from the IV line. </w:t>
            </w:r>
            <w:r w:rsidRPr="00C10EC0">
              <w:t>WASH HANDS</w:t>
            </w:r>
            <w:r w:rsidR="00C10EC0">
              <w:t>.</w:t>
            </w:r>
          </w:p>
        </w:tc>
      </w:tr>
      <w:tr w:rsidR="009A51EC" w14:paraId="5992803D" w14:textId="77777777" w:rsidTr="00E165F0">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67C05BE6" w14:textId="011C8162" w:rsidR="009A51EC" w:rsidRPr="009A51EC" w:rsidRDefault="009A51EC" w:rsidP="009A51EC">
            <w:pPr>
              <w:pStyle w:val="BodyText"/>
              <w:rPr>
                <w:b w:val="0"/>
                <w:bCs w:val="0"/>
              </w:rPr>
            </w:pP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941C37">
              <w:rPr>
                <w:rStyle w:val="BodyTextChar"/>
              </w:rPr>
            </w:r>
            <w:r w:rsidR="00941C37">
              <w:rPr>
                <w:rStyle w:val="BodyTextChar"/>
              </w:rPr>
              <w:fldChar w:fldCharType="separate"/>
            </w:r>
            <w:r w:rsidRPr="00585150">
              <w:rPr>
                <w:rStyle w:val="BodyTextChar"/>
              </w:rPr>
              <w:fldChar w:fldCharType="end"/>
            </w:r>
            <w:r>
              <w:rPr>
                <w:rStyle w:val="BodyTextChar"/>
                <w:b w:val="0"/>
                <w:bCs w:val="0"/>
              </w:rPr>
              <w:t xml:space="preserve"> </w:t>
            </w:r>
            <w:r w:rsidRPr="009A51EC">
              <w:rPr>
                <w:b w:val="0"/>
                <w:bCs w:val="0"/>
              </w:rPr>
              <w:t>Double-check the three questions across the top of your SAS or SASH mat. Scrub the hub with a NEW alcohol square.</w:t>
            </w:r>
          </w:p>
        </w:tc>
      </w:tr>
      <w:tr w:rsidR="009A51EC" w14:paraId="5DC32FFA" w14:textId="77777777" w:rsidTr="00E165F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1A482BC0" w14:textId="3D9C2E18" w:rsidR="009A51EC" w:rsidRPr="009A51EC" w:rsidRDefault="009A51EC" w:rsidP="009A51EC">
            <w:pPr>
              <w:pStyle w:val="BodyText"/>
              <w:rPr>
                <w:b w:val="0"/>
                <w:bCs w:val="0"/>
              </w:rPr>
            </w:pP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941C37">
              <w:rPr>
                <w:rStyle w:val="BodyTextChar"/>
              </w:rPr>
            </w:r>
            <w:r w:rsidR="00941C37">
              <w:rPr>
                <w:rStyle w:val="BodyTextChar"/>
              </w:rPr>
              <w:fldChar w:fldCharType="separate"/>
            </w:r>
            <w:r w:rsidRPr="00585150">
              <w:rPr>
                <w:rStyle w:val="BodyTextChar"/>
              </w:rPr>
              <w:fldChar w:fldCharType="end"/>
            </w:r>
            <w:r>
              <w:rPr>
                <w:rStyle w:val="BodyTextChar"/>
                <w:b w:val="0"/>
                <w:bCs w:val="0"/>
              </w:rPr>
              <w:t xml:space="preserve"> </w:t>
            </w:r>
            <w:r w:rsidRPr="009A51EC">
              <w:rPr>
                <w:b w:val="0"/>
                <w:bCs w:val="0"/>
              </w:rPr>
              <w:t>Connect your flow regulator tubing to the hub of your IV line using a “push and twist” motion.</w:t>
            </w:r>
          </w:p>
        </w:tc>
      </w:tr>
      <w:tr w:rsidR="009A51EC" w14:paraId="74C51C05" w14:textId="77777777" w:rsidTr="00E165F0">
        <w:trPr>
          <w:trHeight w:val="288"/>
        </w:trPr>
        <w:tc>
          <w:tcPr>
            <w:cnfStyle w:val="001000000000" w:firstRow="0" w:lastRow="0" w:firstColumn="1" w:lastColumn="0" w:oddVBand="0" w:evenVBand="0" w:oddHBand="0" w:evenHBand="0" w:firstRowFirstColumn="0" w:firstRowLastColumn="0" w:lastRowFirstColumn="0" w:lastRowLastColumn="0"/>
            <w:tcW w:w="11520" w:type="dxa"/>
            <w:shd w:val="clear" w:color="auto" w:fill="92CEDC"/>
            <w:vAlign w:val="center"/>
          </w:tcPr>
          <w:p w14:paraId="5B375502" w14:textId="48D0D40B" w:rsidR="009A51EC" w:rsidRPr="00852180" w:rsidRDefault="009A51EC" w:rsidP="009A51EC">
            <w:pPr>
              <w:jc w:val="center"/>
              <w:rPr>
                <w:rFonts w:ascii="Calibri" w:hAnsi="Calibri" w:cs="Calibri"/>
                <w:sz w:val="24"/>
                <w:szCs w:val="22"/>
              </w:rPr>
            </w:pPr>
            <w:r w:rsidRPr="00852180">
              <w:rPr>
                <w:rFonts w:ascii="Calibri" w:hAnsi="Calibri" w:cs="Calibri"/>
                <w:sz w:val="24"/>
                <w:szCs w:val="22"/>
              </w:rPr>
              <w:t>STEP 4: START AND STOP INFUSION</w:t>
            </w:r>
          </w:p>
        </w:tc>
      </w:tr>
      <w:tr w:rsidR="009A51EC" w14:paraId="0DA6E8B5" w14:textId="77777777" w:rsidTr="00E165F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18D710A9" w14:textId="2BA12FFA" w:rsidR="009A51EC" w:rsidRPr="009A51EC" w:rsidRDefault="009A51EC" w:rsidP="009A51EC">
            <w:pPr>
              <w:pStyle w:val="BodyText"/>
              <w:rPr>
                <w:b w:val="0"/>
                <w:bCs w:val="0"/>
              </w:rPr>
            </w:pP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941C37">
              <w:rPr>
                <w:rStyle w:val="BodyTextChar"/>
              </w:rPr>
            </w:r>
            <w:r w:rsidR="00941C37">
              <w:rPr>
                <w:rStyle w:val="BodyTextChar"/>
              </w:rPr>
              <w:fldChar w:fldCharType="separate"/>
            </w:r>
            <w:r w:rsidRPr="00585150">
              <w:rPr>
                <w:rStyle w:val="BodyTextChar"/>
              </w:rPr>
              <w:fldChar w:fldCharType="end"/>
            </w:r>
            <w:r>
              <w:rPr>
                <w:rStyle w:val="BodyTextChar"/>
                <w:b w:val="0"/>
                <w:bCs w:val="0"/>
              </w:rPr>
              <w:t xml:space="preserve"> </w:t>
            </w:r>
            <w:r w:rsidRPr="009A51EC">
              <w:rPr>
                <w:b w:val="0"/>
                <w:bCs w:val="0"/>
              </w:rPr>
              <w:t>Make sure 1) the dial matches the rate on your orders and 2) your IV pole is fully extended.</w:t>
            </w:r>
          </w:p>
        </w:tc>
      </w:tr>
      <w:tr w:rsidR="009A51EC" w14:paraId="42E5ADBA" w14:textId="77777777" w:rsidTr="00E165F0">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110D3638" w14:textId="61BA6648" w:rsidR="009A51EC" w:rsidRPr="009A51EC" w:rsidRDefault="009A51EC" w:rsidP="009A51EC">
            <w:pPr>
              <w:pStyle w:val="BodyText"/>
              <w:rPr>
                <w:b w:val="0"/>
                <w:bCs w:val="0"/>
              </w:rPr>
            </w:pP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941C37">
              <w:rPr>
                <w:rStyle w:val="BodyTextChar"/>
              </w:rPr>
            </w:r>
            <w:r w:rsidR="00941C37">
              <w:rPr>
                <w:rStyle w:val="BodyTextChar"/>
              </w:rPr>
              <w:fldChar w:fldCharType="separate"/>
            </w:r>
            <w:r w:rsidRPr="00585150">
              <w:rPr>
                <w:rStyle w:val="BodyTextChar"/>
              </w:rPr>
              <w:fldChar w:fldCharType="end"/>
            </w:r>
            <w:r>
              <w:rPr>
                <w:rStyle w:val="BodyTextChar"/>
                <w:b w:val="0"/>
                <w:bCs w:val="0"/>
              </w:rPr>
              <w:t xml:space="preserve"> </w:t>
            </w:r>
            <w:r w:rsidRPr="009A51EC">
              <w:rPr>
                <w:b w:val="0"/>
                <w:bCs w:val="0"/>
              </w:rPr>
              <w:t>Open the clamps on your IV line and tubing to allow your medication to infuse. Your infusion is complete when the medication bag is empty and the drip chamber is less than half-full.</w:t>
            </w:r>
          </w:p>
        </w:tc>
      </w:tr>
      <w:tr w:rsidR="009A51EC" w14:paraId="316A6FAE" w14:textId="77777777" w:rsidTr="00E165F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6A9A02CD" w14:textId="46F2B78A" w:rsidR="009A51EC" w:rsidRPr="009A51EC" w:rsidRDefault="009A51EC" w:rsidP="009A51EC">
            <w:pPr>
              <w:pStyle w:val="BodyText"/>
              <w:rPr>
                <w:b w:val="0"/>
                <w:bCs w:val="0"/>
              </w:rPr>
            </w:pP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941C37">
              <w:rPr>
                <w:rStyle w:val="BodyTextChar"/>
              </w:rPr>
            </w:r>
            <w:r w:rsidR="00941C37">
              <w:rPr>
                <w:rStyle w:val="BodyTextChar"/>
              </w:rPr>
              <w:fldChar w:fldCharType="separate"/>
            </w:r>
            <w:r w:rsidRPr="00585150">
              <w:rPr>
                <w:rStyle w:val="BodyTextChar"/>
              </w:rPr>
              <w:fldChar w:fldCharType="end"/>
            </w:r>
            <w:r>
              <w:rPr>
                <w:rStyle w:val="BodyTextChar"/>
                <w:b w:val="0"/>
                <w:bCs w:val="0"/>
              </w:rPr>
              <w:t xml:space="preserve"> </w:t>
            </w:r>
            <w:r w:rsidRPr="009A51EC">
              <w:rPr>
                <w:b w:val="0"/>
                <w:bCs w:val="0"/>
              </w:rPr>
              <w:t>Close the clamp on the tubing to stop the infusion. Remove the tubing from the IV line.</w:t>
            </w:r>
          </w:p>
        </w:tc>
      </w:tr>
      <w:tr w:rsidR="009A51EC" w14:paraId="275DE22E" w14:textId="77777777" w:rsidTr="00E165F0">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138318DF" w14:textId="68780BBC" w:rsidR="009A51EC" w:rsidRPr="009A51EC" w:rsidRDefault="009A51EC" w:rsidP="009A51EC">
            <w:pPr>
              <w:pStyle w:val="BodyText"/>
              <w:rPr>
                <w:b w:val="0"/>
                <w:bCs w:val="0"/>
              </w:rPr>
            </w:pP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941C37">
              <w:rPr>
                <w:rStyle w:val="BodyTextChar"/>
              </w:rPr>
            </w:r>
            <w:r w:rsidR="00941C37">
              <w:rPr>
                <w:rStyle w:val="BodyTextChar"/>
              </w:rPr>
              <w:fldChar w:fldCharType="separate"/>
            </w:r>
            <w:r w:rsidRPr="00585150">
              <w:rPr>
                <w:rStyle w:val="BodyTextChar"/>
              </w:rPr>
              <w:fldChar w:fldCharType="end"/>
            </w:r>
            <w:r>
              <w:rPr>
                <w:rStyle w:val="BodyTextChar"/>
                <w:b w:val="0"/>
                <w:bCs w:val="0"/>
              </w:rPr>
              <w:t xml:space="preserve"> </w:t>
            </w:r>
            <w:r w:rsidRPr="009A51EC">
              <w:rPr>
                <w:b w:val="0"/>
                <w:bCs w:val="0"/>
              </w:rPr>
              <w:t>If you will reuse the tubing that day, apply a clean red cap to the end of the tubing.  If you will not reuse the tubing that day, throw the tubing away.</w:t>
            </w:r>
          </w:p>
        </w:tc>
      </w:tr>
      <w:tr w:rsidR="009A51EC" w14:paraId="555FF350" w14:textId="77777777" w:rsidTr="00E165F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121BF3AD" w14:textId="60672CFF" w:rsidR="009A51EC" w:rsidRPr="009A51EC" w:rsidRDefault="009A51EC" w:rsidP="009A51EC">
            <w:pPr>
              <w:pStyle w:val="BodyText"/>
              <w:rPr>
                <w:b w:val="0"/>
                <w:bCs w:val="0"/>
              </w:rPr>
            </w:pP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941C37">
              <w:rPr>
                <w:rStyle w:val="BodyTextChar"/>
              </w:rPr>
            </w:r>
            <w:r w:rsidR="00941C37">
              <w:rPr>
                <w:rStyle w:val="BodyTextChar"/>
              </w:rPr>
              <w:fldChar w:fldCharType="separate"/>
            </w:r>
            <w:r w:rsidRPr="00585150">
              <w:rPr>
                <w:rStyle w:val="BodyTextChar"/>
              </w:rPr>
              <w:fldChar w:fldCharType="end"/>
            </w:r>
            <w:r>
              <w:rPr>
                <w:rStyle w:val="BodyTextChar"/>
                <w:b w:val="0"/>
                <w:bCs w:val="0"/>
              </w:rPr>
              <w:t xml:space="preserve"> </w:t>
            </w:r>
            <w:r w:rsidRPr="00C10EC0">
              <w:t>WASH HANDS.</w:t>
            </w:r>
            <w:r w:rsidRPr="009A51EC">
              <w:rPr>
                <w:b w:val="0"/>
                <w:bCs w:val="0"/>
              </w:rPr>
              <w:t xml:space="preserve"> ‘Scrub the hub’ of your IV line with a NEW alcohol square for at least 15 seconds. </w:t>
            </w:r>
          </w:p>
        </w:tc>
      </w:tr>
      <w:tr w:rsidR="009A51EC" w14:paraId="6A19297F" w14:textId="77777777" w:rsidTr="00E165F0">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0AE0B8AB" w14:textId="71361C95" w:rsidR="009A51EC" w:rsidRPr="009A51EC" w:rsidRDefault="009A51EC" w:rsidP="009A51EC">
            <w:pPr>
              <w:pStyle w:val="BodyText"/>
              <w:rPr>
                <w:b w:val="0"/>
                <w:bCs w:val="0"/>
              </w:rPr>
            </w:pP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941C37">
              <w:rPr>
                <w:rStyle w:val="BodyTextChar"/>
              </w:rPr>
            </w:r>
            <w:r w:rsidR="00941C37">
              <w:rPr>
                <w:rStyle w:val="BodyTextChar"/>
              </w:rPr>
              <w:fldChar w:fldCharType="separate"/>
            </w:r>
            <w:r w:rsidRPr="00585150">
              <w:rPr>
                <w:rStyle w:val="BodyTextChar"/>
              </w:rPr>
              <w:fldChar w:fldCharType="end"/>
            </w:r>
            <w:r>
              <w:rPr>
                <w:rStyle w:val="BodyTextChar"/>
                <w:b w:val="0"/>
                <w:bCs w:val="0"/>
              </w:rPr>
              <w:t xml:space="preserve"> </w:t>
            </w:r>
            <w:r w:rsidRPr="009A51EC">
              <w:rPr>
                <w:b w:val="0"/>
                <w:bCs w:val="0"/>
              </w:rPr>
              <w:t xml:space="preserve">Remove bubbles. Flush your IV line with saline (“pulse flush”). Remove empty saline syringe from the IV line. </w:t>
            </w:r>
          </w:p>
        </w:tc>
      </w:tr>
      <w:tr w:rsidR="009A51EC" w14:paraId="3D73E747" w14:textId="77777777" w:rsidTr="00E165F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517CD7E9" w14:textId="43F37A30" w:rsidR="009A51EC" w:rsidRPr="009A51EC" w:rsidRDefault="009A51EC" w:rsidP="009A51EC">
            <w:pPr>
              <w:pStyle w:val="BodyText"/>
              <w:rPr>
                <w:b w:val="0"/>
                <w:bCs w:val="0"/>
              </w:rPr>
            </w:pP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941C37">
              <w:rPr>
                <w:rStyle w:val="BodyTextChar"/>
              </w:rPr>
            </w:r>
            <w:r w:rsidR="00941C37">
              <w:rPr>
                <w:rStyle w:val="BodyTextChar"/>
              </w:rPr>
              <w:fldChar w:fldCharType="separate"/>
            </w:r>
            <w:r w:rsidRPr="00585150">
              <w:rPr>
                <w:rStyle w:val="BodyTextChar"/>
              </w:rPr>
              <w:fldChar w:fldCharType="end"/>
            </w:r>
            <w:r>
              <w:rPr>
                <w:rStyle w:val="BodyTextChar"/>
                <w:b w:val="0"/>
                <w:bCs w:val="0"/>
              </w:rPr>
              <w:t xml:space="preserve"> </w:t>
            </w:r>
            <w:r w:rsidRPr="009A51EC">
              <w:rPr>
                <w:b w:val="0"/>
                <w:bCs w:val="0"/>
              </w:rPr>
              <w:t xml:space="preserve">If you are not using heparin, close the clamp on your IV line. </w:t>
            </w:r>
            <w:r w:rsidRPr="00C10EC0">
              <w:t>WASH HANDS.</w:t>
            </w:r>
          </w:p>
        </w:tc>
      </w:tr>
      <w:tr w:rsidR="009A51EC" w14:paraId="69B0254E" w14:textId="77777777" w:rsidTr="00E165F0">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6A3E0E1C" w14:textId="6EA3593A" w:rsidR="009A51EC" w:rsidRPr="009A51EC" w:rsidRDefault="009A51EC" w:rsidP="009A51EC">
            <w:pPr>
              <w:pStyle w:val="BodyText"/>
              <w:rPr>
                <w:b w:val="0"/>
                <w:bCs w:val="0"/>
              </w:rPr>
            </w:pP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941C37">
              <w:rPr>
                <w:rStyle w:val="BodyTextChar"/>
              </w:rPr>
            </w:r>
            <w:r w:rsidR="00941C37">
              <w:rPr>
                <w:rStyle w:val="BodyTextChar"/>
              </w:rPr>
              <w:fldChar w:fldCharType="separate"/>
            </w:r>
            <w:r w:rsidRPr="00585150">
              <w:rPr>
                <w:rStyle w:val="BodyTextChar"/>
              </w:rPr>
              <w:fldChar w:fldCharType="end"/>
            </w:r>
            <w:r>
              <w:rPr>
                <w:rStyle w:val="BodyTextChar"/>
                <w:b w:val="0"/>
                <w:bCs w:val="0"/>
              </w:rPr>
              <w:t xml:space="preserve"> </w:t>
            </w:r>
            <w:r w:rsidRPr="009A51EC">
              <w:rPr>
                <w:b w:val="0"/>
                <w:bCs w:val="0"/>
              </w:rPr>
              <w:t xml:space="preserve">If you are using heparin, remove bubbles and flush your IV line with heparin (“pulse flush”). Remove the empty heparin syringe from the IV line. Close the clamp on your IV line. </w:t>
            </w:r>
            <w:r w:rsidRPr="00C10EC0">
              <w:t>WASH HANDS.</w:t>
            </w:r>
          </w:p>
        </w:tc>
      </w:tr>
    </w:tbl>
    <w:p w14:paraId="49134BD7" w14:textId="16B76094" w:rsidR="009A51EC" w:rsidRPr="009A51EC" w:rsidRDefault="001C2962" w:rsidP="006C43C5">
      <w:pPr>
        <w:pStyle w:val="Footer"/>
      </w:pPr>
      <w:r w:rsidRPr="001C2962">
        <w:rPr>
          <w:b/>
          <w:bCs/>
        </w:rPr>
        <w:t>Disclosure:</w:t>
      </w:r>
      <w:r w:rsidRPr="001C2962">
        <w:t xml:space="preserve"> This project was funded under grant R01HS027819 from the Agency for Healthcare Research and Quality (AHRQ), U.S. Department of Health and Human Services (HHS). The authors are solely responsible for this document’s contents which should not be interpreted as an official position of AHRQ or of HHS.</w:t>
      </w:r>
    </w:p>
    <w:sectPr w:rsidR="009A51EC" w:rsidRPr="009A51EC" w:rsidSect="00150119">
      <w:headerReference w:type="even" r:id="rId11"/>
      <w:headerReference w:type="default" r:id="rId12"/>
      <w:footerReference w:type="even" r:id="rId13"/>
      <w:footerReference w:type="default" r:id="rId14"/>
      <w:headerReference w:type="first" r:id="rId15"/>
      <w:footerReference w:type="first" r:id="rId16"/>
      <w:pgSz w:w="12240" w:h="15840"/>
      <w:pgMar w:top="360" w:right="360" w:bottom="360" w:left="36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C2F3B" w14:textId="77777777" w:rsidR="00A67EEA" w:rsidRDefault="00A67EEA" w:rsidP="008473AA">
      <w:r>
        <w:separator/>
      </w:r>
    </w:p>
  </w:endnote>
  <w:endnote w:type="continuationSeparator" w:id="0">
    <w:p w14:paraId="7A441D98" w14:textId="77777777" w:rsidR="00A67EEA" w:rsidRDefault="00A67EEA" w:rsidP="008473AA">
      <w:r>
        <w:continuationSeparator/>
      </w:r>
    </w:p>
  </w:endnote>
  <w:endnote w:type="continuationNotice" w:id="1">
    <w:p w14:paraId="31989BD9" w14:textId="77777777" w:rsidR="00A67EEA" w:rsidRDefault="00A67E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ED129" w14:textId="77777777" w:rsidR="00941C37" w:rsidRDefault="00941C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i w:val="0"/>
        <w:iCs w:val="0"/>
        <w:sz w:val="16"/>
        <w:szCs w:val="16"/>
      </w:rPr>
      <w:id w:val="-96027943"/>
      <w:docPartObj>
        <w:docPartGallery w:val="Page Numbers (Bottom of Page)"/>
        <w:docPartUnique/>
      </w:docPartObj>
    </w:sdtPr>
    <w:sdtEndPr/>
    <w:sdtContent>
      <w:sdt>
        <w:sdtPr>
          <w:rPr>
            <w:rFonts w:asciiTheme="minorHAnsi" w:hAnsiTheme="minorHAnsi"/>
            <w:i w:val="0"/>
            <w:iCs w:val="0"/>
            <w:sz w:val="16"/>
            <w:szCs w:val="16"/>
          </w:rPr>
          <w:id w:val="-1769616900"/>
          <w:docPartObj>
            <w:docPartGallery w:val="Page Numbers (Top of Page)"/>
            <w:docPartUnique/>
          </w:docPartObj>
        </w:sdtPr>
        <w:sdtEndPr/>
        <w:sdtContent>
          <w:p w14:paraId="415EB38E" w14:textId="628C4D7E" w:rsidR="000D6304" w:rsidRPr="00941C37" w:rsidRDefault="000D6304" w:rsidP="000D6304">
            <w:pPr>
              <w:pStyle w:val="Footer"/>
              <w:jc w:val="right"/>
              <w:rPr>
                <w:rFonts w:asciiTheme="minorHAnsi" w:hAnsiTheme="minorHAnsi"/>
                <w:i w:val="0"/>
                <w:iCs w:val="0"/>
                <w:sz w:val="16"/>
                <w:szCs w:val="16"/>
              </w:rPr>
            </w:pPr>
            <w:r w:rsidRPr="00941C37">
              <w:rPr>
                <w:rFonts w:asciiTheme="minorHAnsi" w:hAnsiTheme="minorHAnsi"/>
                <w:i w:val="0"/>
                <w:iCs w:val="0"/>
                <w:noProof/>
                <w:sz w:val="16"/>
                <w:szCs w:val="16"/>
              </w:rPr>
              <w:drawing>
                <wp:anchor distT="0" distB="0" distL="114300" distR="114300" simplePos="0" relativeHeight="251659264" behindDoc="1" locked="0" layoutInCell="1" allowOverlap="1" wp14:anchorId="72DBC5D9" wp14:editId="77B8F504">
                  <wp:simplePos x="0" y="0"/>
                  <wp:positionH relativeFrom="column">
                    <wp:posOffset>37860</wp:posOffset>
                  </wp:positionH>
                  <wp:positionV relativeFrom="paragraph">
                    <wp:posOffset>6985</wp:posOffset>
                  </wp:positionV>
                  <wp:extent cx="971642" cy="325820"/>
                  <wp:effectExtent l="0" t="0" r="0" b="4445"/>
                  <wp:wrapNone/>
                  <wp:docPr id="720982066" name="Picture 1" descr="HICP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982066" name="Picture 1" descr="HICPC logo"/>
                          <pic:cNvPicPr/>
                        </pic:nvPicPr>
                        <pic:blipFill>
                          <a:blip r:embed="rId1">
                            <a:extLst>
                              <a:ext uri="{28A0092B-C50C-407E-A947-70E740481C1C}">
                                <a14:useLocalDpi xmlns:a14="http://schemas.microsoft.com/office/drawing/2010/main" val="0"/>
                              </a:ext>
                            </a:extLst>
                          </a:blip>
                          <a:stretch>
                            <a:fillRect/>
                          </a:stretch>
                        </pic:blipFill>
                        <pic:spPr>
                          <a:xfrm>
                            <a:off x="0" y="0"/>
                            <a:ext cx="971642" cy="325820"/>
                          </a:xfrm>
                          <a:prstGeom prst="rect">
                            <a:avLst/>
                          </a:prstGeom>
                        </pic:spPr>
                      </pic:pic>
                    </a:graphicData>
                  </a:graphic>
                  <wp14:sizeRelH relativeFrom="page">
                    <wp14:pctWidth>0</wp14:pctWidth>
                  </wp14:sizeRelH>
                  <wp14:sizeRelV relativeFrom="page">
                    <wp14:pctHeight>0</wp14:pctHeight>
                  </wp14:sizeRelV>
                </wp:anchor>
              </w:drawing>
            </w:r>
            <w:r w:rsidR="00265C55" w:rsidRPr="00941C37">
              <w:rPr>
                <w:rFonts w:asciiTheme="minorHAnsi" w:hAnsiTheme="minorHAnsi"/>
                <w:i w:val="0"/>
                <w:iCs w:val="0"/>
                <w:sz w:val="16"/>
                <w:szCs w:val="16"/>
              </w:rPr>
              <w:t xml:space="preserve"> Dial-a-Flow Device |</w:t>
            </w:r>
            <w:r w:rsidR="00C82022" w:rsidRPr="00941C37">
              <w:rPr>
                <w:rFonts w:asciiTheme="minorHAnsi" w:hAnsiTheme="minorHAnsi"/>
                <w:i w:val="0"/>
                <w:iCs w:val="0"/>
                <w:sz w:val="16"/>
                <w:szCs w:val="16"/>
              </w:rPr>
              <w:t xml:space="preserve"> </w:t>
            </w:r>
            <w:r w:rsidRPr="00941C37">
              <w:rPr>
                <w:rFonts w:asciiTheme="minorHAnsi" w:hAnsiTheme="minorHAnsi"/>
                <w:i w:val="0"/>
                <w:iCs w:val="0"/>
                <w:sz w:val="16"/>
                <w:szCs w:val="16"/>
              </w:rPr>
              <w:t xml:space="preserve">Page </w:t>
            </w:r>
            <w:r w:rsidRPr="00941C37">
              <w:rPr>
                <w:rFonts w:asciiTheme="minorHAnsi" w:hAnsiTheme="minorHAnsi"/>
                <w:i w:val="0"/>
                <w:iCs w:val="0"/>
                <w:sz w:val="16"/>
                <w:szCs w:val="16"/>
              </w:rPr>
              <w:fldChar w:fldCharType="begin"/>
            </w:r>
            <w:r w:rsidRPr="00941C37">
              <w:rPr>
                <w:rFonts w:asciiTheme="minorHAnsi" w:hAnsiTheme="minorHAnsi"/>
                <w:i w:val="0"/>
                <w:iCs w:val="0"/>
                <w:sz w:val="16"/>
                <w:szCs w:val="16"/>
              </w:rPr>
              <w:instrText xml:space="preserve"> PAGE </w:instrText>
            </w:r>
            <w:r w:rsidRPr="00941C37">
              <w:rPr>
                <w:rFonts w:asciiTheme="minorHAnsi" w:hAnsiTheme="minorHAnsi"/>
                <w:i w:val="0"/>
                <w:iCs w:val="0"/>
                <w:sz w:val="16"/>
                <w:szCs w:val="16"/>
              </w:rPr>
              <w:fldChar w:fldCharType="separate"/>
            </w:r>
            <w:r w:rsidRPr="00941C37">
              <w:rPr>
                <w:rFonts w:asciiTheme="minorHAnsi" w:hAnsiTheme="minorHAnsi"/>
                <w:i w:val="0"/>
                <w:iCs w:val="0"/>
                <w:sz w:val="16"/>
                <w:szCs w:val="16"/>
              </w:rPr>
              <w:t>2</w:t>
            </w:r>
            <w:r w:rsidRPr="00941C37">
              <w:rPr>
                <w:rFonts w:asciiTheme="minorHAnsi" w:hAnsiTheme="minorHAnsi"/>
                <w:i w:val="0"/>
                <w:iCs w:val="0"/>
                <w:sz w:val="16"/>
                <w:szCs w:val="16"/>
              </w:rPr>
              <w:fldChar w:fldCharType="end"/>
            </w:r>
            <w:r w:rsidRPr="00941C37">
              <w:rPr>
                <w:rFonts w:asciiTheme="minorHAnsi" w:hAnsiTheme="minorHAnsi"/>
                <w:i w:val="0"/>
                <w:iCs w:val="0"/>
                <w:sz w:val="16"/>
                <w:szCs w:val="16"/>
              </w:rPr>
              <w:t xml:space="preserve"> of </w:t>
            </w:r>
            <w:r w:rsidRPr="00941C37">
              <w:rPr>
                <w:rFonts w:asciiTheme="minorHAnsi" w:hAnsiTheme="minorHAnsi"/>
                <w:i w:val="0"/>
                <w:iCs w:val="0"/>
                <w:sz w:val="16"/>
                <w:szCs w:val="16"/>
              </w:rPr>
              <w:fldChar w:fldCharType="begin"/>
            </w:r>
            <w:r w:rsidRPr="00941C37">
              <w:rPr>
                <w:rFonts w:asciiTheme="minorHAnsi" w:hAnsiTheme="minorHAnsi"/>
                <w:i w:val="0"/>
                <w:iCs w:val="0"/>
                <w:sz w:val="16"/>
                <w:szCs w:val="16"/>
              </w:rPr>
              <w:instrText xml:space="preserve"> NUMPAGES  </w:instrText>
            </w:r>
            <w:r w:rsidRPr="00941C37">
              <w:rPr>
                <w:rFonts w:asciiTheme="minorHAnsi" w:hAnsiTheme="minorHAnsi"/>
                <w:i w:val="0"/>
                <w:iCs w:val="0"/>
                <w:sz w:val="16"/>
                <w:szCs w:val="16"/>
              </w:rPr>
              <w:fldChar w:fldCharType="separate"/>
            </w:r>
            <w:r w:rsidRPr="00941C37">
              <w:rPr>
                <w:rFonts w:asciiTheme="minorHAnsi" w:hAnsiTheme="minorHAnsi"/>
                <w:i w:val="0"/>
                <w:iCs w:val="0"/>
                <w:sz w:val="16"/>
                <w:szCs w:val="16"/>
              </w:rPr>
              <w:t>6</w:t>
            </w:r>
            <w:r w:rsidRPr="00941C37">
              <w:rPr>
                <w:rFonts w:asciiTheme="minorHAnsi" w:hAnsiTheme="minorHAnsi"/>
                <w:i w:val="0"/>
                <w:iCs w:val="0"/>
                <w:sz w:val="16"/>
                <w:szCs w:val="16"/>
              </w:rPr>
              <w:fldChar w:fldCharType="end"/>
            </w:r>
          </w:p>
        </w:sdtContent>
      </w:sdt>
    </w:sdtContent>
  </w:sdt>
  <w:p w14:paraId="691B1398" w14:textId="77777777" w:rsidR="000D6304" w:rsidRPr="00941C37" w:rsidRDefault="000D6304" w:rsidP="000D6304">
    <w:pPr>
      <w:pStyle w:val="Footer"/>
      <w:rPr>
        <w:rFonts w:asciiTheme="minorHAnsi" w:hAnsiTheme="minorHAnsi"/>
        <w:i w:val="0"/>
        <w:iCs w:val="0"/>
        <w:sz w:val="16"/>
        <w:szCs w:val="16"/>
      </w:rPr>
    </w:pPr>
  </w:p>
  <w:p w14:paraId="601B0C02" w14:textId="508382EA" w:rsidR="00D42ED9" w:rsidRDefault="00D42ED9" w:rsidP="000D6304">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978C7" w14:textId="77777777" w:rsidR="00941C37" w:rsidRDefault="00941C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19669" w14:textId="77777777" w:rsidR="00A67EEA" w:rsidRDefault="00A67EEA" w:rsidP="008473AA">
      <w:r>
        <w:separator/>
      </w:r>
    </w:p>
  </w:footnote>
  <w:footnote w:type="continuationSeparator" w:id="0">
    <w:p w14:paraId="5156F350" w14:textId="77777777" w:rsidR="00A67EEA" w:rsidRDefault="00A67EEA" w:rsidP="008473AA">
      <w:r>
        <w:continuationSeparator/>
      </w:r>
    </w:p>
  </w:footnote>
  <w:footnote w:type="continuationNotice" w:id="1">
    <w:p w14:paraId="7D350924" w14:textId="77777777" w:rsidR="00A67EEA" w:rsidRDefault="00A67E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80331" w14:textId="77777777" w:rsidR="00941C37" w:rsidRDefault="00941C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45DA9" w14:textId="77777777" w:rsidR="00941C37" w:rsidRDefault="00941C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1328E" w14:textId="77777777" w:rsidR="00941C37" w:rsidRDefault="00941C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80BB6"/>
    <w:multiLevelType w:val="hybridMultilevel"/>
    <w:tmpl w:val="3544E17A"/>
    <w:lvl w:ilvl="0" w:tplc="E0862A62">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57254"/>
    <w:multiLevelType w:val="hybridMultilevel"/>
    <w:tmpl w:val="CE6216D6"/>
    <w:lvl w:ilvl="0" w:tplc="64082182">
      <w:numFmt w:val="bullet"/>
      <w:lvlText w:val=""/>
      <w:lvlJc w:val="left"/>
      <w:pPr>
        <w:ind w:left="360" w:hanging="360"/>
      </w:pPr>
      <w:rPr>
        <w:rFonts w:ascii="Symbol" w:eastAsia="Times New Roman" w:hAnsi="Symbol"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8A639D"/>
    <w:multiLevelType w:val="hybridMultilevel"/>
    <w:tmpl w:val="BAD0625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D7376"/>
    <w:multiLevelType w:val="hybridMultilevel"/>
    <w:tmpl w:val="8C76FE2A"/>
    <w:lvl w:ilvl="0" w:tplc="03EE0A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382CFB"/>
    <w:multiLevelType w:val="hybridMultilevel"/>
    <w:tmpl w:val="6B563B52"/>
    <w:lvl w:ilvl="0" w:tplc="04090009">
      <w:start w:val="1"/>
      <w:numFmt w:val="bullet"/>
      <w:lvlText w:val=""/>
      <w:lvlJc w:val="left"/>
      <w:pPr>
        <w:ind w:left="720" w:hanging="360"/>
      </w:pPr>
      <w:rPr>
        <w:rFonts w:ascii="Wingdings" w:hAnsi="Wingdings" w:hint="default"/>
      </w:rPr>
    </w:lvl>
    <w:lvl w:ilvl="1" w:tplc="04090005">
      <w:start w:val="1"/>
      <w:numFmt w:val="bullet"/>
      <w:lvlText w:val=""/>
      <w:lvlJc w:val="left"/>
      <w:pPr>
        <w:ind w:left="153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AD5319"/>
    <w:multiLevelType w:val="hybridMultilevel"/>
    <w:tmpl w:val="7068D996"/>
    <w:lvl w:ilvl="0" w:tplc="DAA8D738">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876F76"/>
    <w:multiLevelType w:val="hybridMultilevel"/>
    <w:tmpl w:val="CA5CC28E"/>
    <w:lvl w:ilvl="0" w:tplc="536237EA">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A003A"/>
    <w:multiLevelType w:val="hybridMultilevel"/>
    <w:tmpl w:val="24EA7A8E"/>
    <w:lvl w:ilvl="0" w:tplc="3930719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8F4C05"/>
    <w:multiLevelType w:val="hybridMultilevel"/>
    <w:tmpl w:val="FEEA1268"/>
    <w:lvl w:ilvl="0" w:tplc="695680FC">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D64F46"/>
    <w:multiLevelType w:val="hybridMultilevel"/>
    <w:tmpl w:val="9D4E51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4341EF"/>
    <w:multiLevelType w:val="hybridMultilevel"/>
    <w:tmpl w:val="C534DEC6"/>
    <w:lvl w:ilvl="0" w:tplc="FFFFFFFF">
      <w:start w:val="1"/>
      <w:numFmt w:val="bullet"/>
      <w:lvlText w:val=""/>
      <w:lvlJc w:val="left"/>
      <w:pPr>
        <w:ind w:left="720" w:hanging="360"/>
      </w:pPr>
      <w:rPr>
        <w:rFonts w:ascii="Wingdings" w:hAnsi="Wingdings" w:hint="default"/>
        <w:sz w:val="22"/>
      </w:rPr>
    </w:lvl>
    <w:lvl w:ilvl="1" w:tplc="D6FE5170">
      <w:start w:val="1"/>
      <w:numFmt w:val="bullet"/>
      <w:pStyle w:val="SECOND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581746A"/>
    <w:multiLevelType w:val="hybridMultilevel"/>
    <w:tmpl w:val="E50ED11C"/>
    <w:lvl w:ilvl="0" w:tplc="3710BDAC">
      <w:start w:val="1"/>
      <w:numFmt w:val="bullet"/>
      <w:lvlText w:val=""/>
      <w:lvlJc w:val="left"/>
      <w:pPr>
        <w:ind w:left="720" w:hanging="360"/>
      </w:pPr>
      <w:rPr>
        <w:rFonts w:ascii="Wingdings" w:hAnsi="Wingdings" w:hint="default"/>
        <w:sz w:val="22"/>
      </w:rPr>
    </w:lvl>
    <w:lvl w:ilvl="1" w:tplc="04090003">
      <w:start w:val="1"/>
      <w:numFmt w:val="bullet"/>
      <w:lvlText w:val="o"/>
      <w:lvlJc w:val="left"/>
      <w:pPr>
        <w:ind w:left="1440" w:hanging="360"/>
      </w:pPr>
      <w:rPr>
        <w:rFonts w:ascii="Courier New" w:hAnsi="Courier New" w:cs="Courier New" w:hint="default"/>
      </w:rPr>
    </w:lvl>
    <w:lvl w:ilvl="2" w:tplc="C94E4CC4">
      <w:start w:val="1"/>
      <w:numFmt w:val="bullet"/>
      <w:lvlText w:val=""/>
      <w:lvlJc w:val="left"/>
      <w:pPr>
        <w:ind w:left="2160" w:hanging="360"/>
      </w:pPr>
      <w:rPr>
        <w:rFonts w:ascii="Wingdings" w:hAnsi="Wingdings" w:hint="default"/>
        <w:sz w:val="2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7A516D"/>
    <w:multiLevelType w:val="hybridMultilevel"/>
    <w:tmpl w:val="08864D14"/>
    <w:lvl w:ilvl="0" w:tplc="6178BC68">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2D12AF"/>
    <w:multiLevelType w:val="hybridMultilevel"/>
    <w:tmpl w:val="B4C21A24"/>
    <w:lvl w:ilvl="0" w:tplc="5306814A">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8D5744"/>
    <w:multiLevelType w:val="hybridMultilevel"/>
    <w:tmpl w:val="4072E856"/>
    <w:lvl w:ilvl="0" w:tplc="04090009">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CE165F"/>
    <w:multiLevelType w:val="hybridMultilevel"/>
    <w:tmpl w:val="8BEEBDEA"/>
    <w:lvl w:ilvl="0" w:tplc="61A0D3E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E47111"/>
    <w:multiLevelType w:val="hybridMultilevel"/>
    <w:tmpl w:val="94865AE4"/>
    <w:lvl w:ilvl="0" w:tplc="2F9AA5A6">
      <w:start w:val="1"/>
      <w:numFmt w:val="bullet"/>
      <w:pStyle w:val="1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18353C"/>
    <w:multiLevelType w:val="hybridMultilevel"/>
    <w:tmpl w:val="EBE09D00"/>
    <w:lvl w:ilvl="0" w:tplc="7A3835F6">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6303B4"/>
    <w:multiLevelType w:val="hybridMultilevel"/>
    <w:tmpl w:val="7D12B4AE"/>
    <w:lvl w:ilvl="0" w:tplc="17F09D20">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40324"/>
    <w:multiLevelType w:val="hybridMultilevel"/>
    <w:tmpl w:val="0E02B42E"/>
    <w:lvl w:ilvl="0" w:tplc="27B25CA2">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4F7FD2"/>
    <w:multiLevelType w:val="hybridMultilevel"/>
    <w:tmpl w:val="A04AA13A"/>
    <w:lvl w:ilvl="0" w:tplc="C48CE874">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221A40"/>
    <w:multiLevelType w:val="hybridMultilevel"/>
    <w:tmpl w:val="384E7B4C"/>
    <w:lvl w:ilvl="0" w:tplc="72186346">
      <w:start w:val="1"/>
      <w:numFmt w:val="bullet"/>
      <w:lvlText w:val=""/>
      <w:lvlJc w:val="left"/>
      <w:pPr>
        <w:ind w:left="765" w:hanging="360"/>
      </w:pPr>
      <w:rPr>
        <w:rFonts w:ascii="Wingdings" w:hAnsi="Wingdings" w:hint="default"/>
        <w:sz w:val="22"/>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15:restartNumberingAfterBreak="0">
    <w:nsid w:val="473B6EE2"/>
    <w:multiLevelType w:val="hybridMultilevel"/>
    <w:tmpl w:val="F73A3166"/>
    <w:lvl w:ilvl="0" w:tplc="E914538E">
      <w:start w:val="3"/>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DD5EA5"/>
    <w:multiLevelType w:val="hybridMultilevel"/>
    <w:tmpl w:val="FC062F0C"/>
    <w:lvl w:ilvl="0" w:tplc="5C36E7EC">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C434DD"/>
    <w:multiLevelType w:val="hybridMultilevel"/>
    <w:tmpl w:val="5B2626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DE605D4"/>
    <w:multiLevelType w:val="hybridMultilevel"/>
    <w:tmpl w:val="9AD8C35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742DC8"/>
    <w:multiLevelType w:val="hybridMultilevel"/>
    <w:tmpl w:val="BDA6383E"/>
    <w:lvl w:ilvl="0" w:tplc="17825D60">
      <w:start w:val="3"/>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012778"/>
    <w:multiLevelType w:val="hybridMultilevel"/>
    <w:tmpl w:val="8222B1B4"/>
    <w:lvl w:ilvl="0" w:tplc="F91894B8">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400C00"/>
    <w:multiLevelType w:val="hybridMultilevel"/>
    <w:tmpl w:val="5A76D692"/>
    <w:lvl w:ilvl="0" w:tplc="20DE3DC4">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6B42F7"/>
    <w:multiLevelType w:val="hybridMultilevel"/>
    <w:tmpl w:val="471EC1BA"/>
    <w:lvl w:ilvl="0" w:tplc="04090009">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0" w15:restartNumberingAfterBreak="0">
    <w:nsid w:val="678351A1"/>
    <w:multiLevelType w:val="hybridMultilevel"/>
    <w:tmpl w:val="9D203AB6"/>
    <w:lvl w:ilvl="0" w:tplc="CE9497FA">
      <w:start w:val="1"/>
      <w:numFmt w:val="bullet"/>
      <w:lvlText w:val=""/>
      <w:lvlJc w:val="left"/>
      <w:pPr>
        <w:ind w:left="630" w:hanging="360"/>
      </w:pPr>
      <w:rPr>
        <w:rFonts w:ascii="Wingdings" w:hAnsi="Wingdings" w:hint="default"/>
        <w:sz w:val="22"/>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1" w15:restartNumberingAfterBreak="0">
    <w:nsid w:val="679345C8"/>
    <w:multiLevelType w:val="hybridMultilevel"/>
    <w:tmpl w:val="76F27D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117589"/>
    <w:multiLevelType w:val="hybridMultilevel"/>
    <w:tmpl w:val="4E9E5450"/>
    <w:lvl w:ilvl="0" w:tplc="E72C25C8">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AD68E1"/>
    <w:multiLevelType w:val="hybridMultilevel"/>
    <w:tmpl w:val="FAA2CE4A"/>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4" w15:restartNumberingAfterBreak="0">
    <w:nsid w:val="7541095E"/>
    <w:multiLevelType w:val="hybridMultilevel"/>
    <w:tmpl w:val="F26E0B7E"/>
    <w:lvl w:ilvl="0" w:tplc="5D2266F0">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E4005"/>
    <w:multiLevelType w:val="hybridMultilevel"/>
    <w:tmpl w:val="72DE16F6"/>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7636E5A"/>
    <w:multiLevelType w:val="hybridMultilevel"/>
    <w:tmpl w:val="678E4D70"/>
    <w:lvl w:ilvl="0" w:tplc="FFFFFFFF">
      <w:start w:val="1"/>
      <w:numFmt w:val="decimal"/>
      <w:lvlText w:val="%1-"/>
      <w:lvlJc w:val="left"/>
      <w:pPr>
        <w:ind w:left="720" w:hanging="360"/>
      </w:pPr>
      <w:rPr>
        <w:rFonts w:ascii="Calibri" w:eastAsiaTheme="minorHAnsi" w:hAnsi="Calibri"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AA02E53"/>
    <w:multiLevelType w:val="hybridMultilevel"/>
    <w:tmpl w:val="5EDC8BAE"/>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5"/>
  </w:num>
  <w:num w:numId="3">
    <w:abstractNumId w:val="21"/>
  </w:num>
  <w:num w:numId="4">
    <w:abstractNumId w:val="2"/>
  </w:num>
  <w:num w:numId="5">
    <w:abstractNumId w:val="29"/>
  </w:num>
  <w:num w:numId="6">
    <w:abstractNumId w:val="9"/>
  </w:num>
  <w:num w:numId="7">
    <w:abstractNumId w:val="37"/>
  </w:num>
  <w:num w:numId="8">
    <w:abstractNumId w:val="33"/>
  </w:num>
  <w:num w:numId="9">
    <w:abstractNumId w:val="5"/>
  </w:num>
  <w:num w:numId="10">
    <w:abstractNumId w:val="30"/>
  </w:num>
  <w:num w:numId="11">
    <w:abstractNumId w:val="11"/>
  </w:num>
  <w:num w:numId="12">
    <w:abstractNumId w:val="27"/>
  </w:num>
  <w:num w:numId="13">
    <w:abstractNumId w:val="7"/>
  </w:num>
  <w:num w:numId="14">
    <w:abstractNumId w:val="1"/>
  </w:num>
  <w:num w:numId="15">
    <w:abstractNumId w:val="14"/>
  </w:num>
  <w:num w:numId="16">
    <w:abstractNumId w:val="0"/>
  </w:num>
  <w:num w:numId="17">
    <w:abstractNumId w:val="15"/>
  </w:num>
  <w:num w:numId="18">
    <w:abstractNumId w:val="6"/>
  </w:num>
  <w:num w:numId="19">
    <w:abstractNumId w:val="24"/>
  </w:num>
  <w:num w:numId="20">
    <w:abstractNumId w:val="3"/>
  </w:num>
  <w:num w:numId="21">
    <w:abstractNumId w:val="12"/>
  </w:num>
  <w:num w:numId="22">
    <w:abstractNumId w:val="26"/>
  </w:num>
  <w:num w:numId="23">
    <w:abstractNumId w:val="34"/>
  </w:num>
  <w:num w:numId="24">
    <w:abstractNumId w:val="22"/>
  </w:num>
  <w:num w:numId="25">
    <w:abstractNumId w:val="23"/>
  </w:num>
  <w:num w:numId="26">
    <w:abstractNumId w:val="13"/>
  </w:num>
  <w:num w:numId="27">
    <w:abstractNumId w:val="19"/>
  </w:num>
  <w:num w:numId="28">
    <w:abstractNumId w:val="31"/>
  </w:num>
  <w:num w:numId="29">
    <w:abstractNumId w:val="18"/>
  </w:num>
  <w:num w:numId="30">
    <w:abstractNumId w:val="20"/>
  </w:num>
  <w:num w:numId="31">
    <w:abstractNumId w:val="8"/>
  </w:num>
  <w:num w:numId="32">
    <w:abstractNumId w:val="28"/>
  </w:num>
  <w:num w:numId="33">
    <w:abstractNumId w:val="17"/>
  </w:num>
  <w:num w:numId="34">
    <w:abstractNumId w:val="36"/>
  </w:num>
  <w:num w:numId="35">
    <w:abstractNumId w:val="16"/>
  </w:num>
  <w:num w:numId="36">
    <w:abstractNumId w:val="32"/>
  </w:num>
  <w:num w:numId="37">
    <w:abstractNumId w:val="10"/>
  </w:num>
  <w:num w:numId="38">
    <w:abstractNumId w:val="16"/>
  </w:num>
  <w:num w:numId="39">
    <w:abstractNumId w:val="35"/>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FA3"/>
    <w:rsid w:val="00002AA9"/>
    <w:rsid w:val="00012D64"/>
    <w:rsid w:val="000224EB"/>
    <w:rsid w:val="000232BD"/>
    <w:rsid w:val="00032E4A"/>
    <w:rsid w:val="0004684A"/>
    <w:rsid w:val="0004686E"/>
    <w:rsid w:val="000736E1"/>
    <w:rsid w:val="00074447"/>
    <w:rsid w:val="00082FA6"/>
    <w:rsid w:val="000A2F57"/>
    <w:rsid w:val="000B2250"/>
    <w:rsid w:val="000B54E7"/>
    <w:rsid w:val="000C2187"/>
    <w:rsid w:val="000D2D35"/>
    <w:rsid w:val="000D6304"/>
    <w:rsid w:val="000F6FBA"/>
    <w:rsid w:val="0012607C"/>
    <w:rsid w:val="00144A1E"/>
    <w:rsid w:val="00145663"/>
    <w:rsid w:val="00150119"/>
    <w:rsid w:val="00174CFE"/>
    <w:rsid w:val="00190D2C"/>
    <w:rsid w:val="001C2962"/>
    <w:rsid w:val="001D717C"/>
    <w:rsid w:val="001E1DC7"/>
    <w:rsid w:val="001F1571"/>
    <w:rsid w:val="001F565B"/>
    <w:rsid w:val="001F6A3F"/>
    <w:rsid w:val="00203B05"/>
    <w:rsid w:val="00207589"/>
    <w:rsid w:val="00216168"/>
    <w:rsid w:val="002369AB"/>
    <w:rsid w:val="00237548"/>
    <w:rsid w:val="00261F85"/>
    <w:rsid w:val="00262CC6"/>
    <w:rsid w:val="00265C55"/>
    <w:rsid w:val="00282C59"/>
    <w:rsid w:val="00283C74"/>
    <w:rsid w:val="002A7718"/>
    <w:rsid w:val="002B534D"/>
    <w:rsid w:val="002C12CC"/>
    <w:rsid w:val="002F5982"/>
    <w:rsid w:val="0031093A"/>
    <w:rsid w:val="00312D96"/>
    <w:rsid w:val="003524D8"/>
    <w:rsid w:val="00364AD4"/>
    <w:rsid w:val="003B0007"/>
    <w:rsid w:val="003B24E7"/>
    <w:rsid w:val="00412F08"/>
    <w:rsid w:val="00417A44"/>
    <w:rsid w:val="0042713B"/>
    <w:rsid w:val="00434E0A"/>
    <w:rsid w:val="004600A0"/>
    <w:rsid w:val="00481059"/>
    <w:rsid w:val="004A2E75"/>
    <w:rsid w:val="004A4461"/>
    <w:rsid w:val="004C5444"/>
    <w:rsid w:val="004C7B29"/>
    <w:rsid w:val="004D49FB"/>
    <w:rsid w:val="004F7467"/>
    <w:rsid w:val="00515E94"/>
    <w:rsid w:val="00576C39"/>
    <w:rsid w:val="005776E3"/>
    <w:rsid w:val="00580F18"/>
    <w:rsid w:val="00585150"/>
    <w:rsid w:val="005B2155"/>
    <w:rsid w:val="005B27E0"/>
    <w:rsid w:val="005F384B"/>
    <w:rsid w:val="0060475D"/>
    <w:rsid w:val="0061222D"/>
    <w:rsid w:val="00616410"/>
    <w:rsid w:val="006211FB"/>
    <w:rsid w:val="00650005"/>
    <w:rsid w:val="006577EF"/>
    <w:rsid w:val="00677C0D"/>
    <w:rsid w:val="00682104"/>
    <w:rsid w:val="00686A58"/>
    <w:rsid w:val="00687033"/>
    <w:rsid w:val="00693E17"/>
    <w:rsid w:val="006B03EA"/>
    <w:rsid w:val="006C43C5"/>
    <w:rsid w:val="006D0EFD"/>
    <w:rsid w:val="006E3762"/>
    <w:rsid w:val="00735F7B"/>
    <w:rsid w:val="007433B1"/>
    <w:rsid w:val="0075337D"/>
    <w:rsid w:val="00766F5D"/>
    <w:rsid w:val="007852ED"/>
    <w:rsid w:val="00792DF2"/>
    <w:rsid w:val="00795852"/>
    <w:rsid w:val="007A24CF"/>
    <w:rsid w:val="007B3D8F"/>
    <w:rsid w:val="007B5427"/>
    <w:rsid w:val="007D5C6D"/>
    <w:rsid w:val="007D7408"/>
    <w:rsid w:val="007E50BC"/>
    <w:rsid w:val="007F13DA"/>
    <w:rsid w:val="0081158A"/>
    <w:rsid w:val="008241DB"/>
    <w:rsid w:val="008259AF"/>
    <w:rsid w:val="00842EB7"/>
    <w:rsid w:val="008473AA"/>
    <w:rsid w:val="00851BF1"/>
    <w:rsid w:val="00852180"/>
    <w:rsid w:val="008806D8"/>
    <w:rsid w:val="008877A7"/>
    <w:rsid w:val="008A5557"/>
    <w:rsid w:val="008B104E"/>
    <w:rsid w:val="008B2B16"/>
    <w:rsid w:val="008D034E"/>
    <w:rsid w:val="008D2BE1"/>
    <w:rsid w:val="008E4C2D"/>
    <w:rsid w:val="008E7ACD"/>
    <w:rsid w:val="00941C37"/>
    <w:rsid w:val="009607C1"/>
    <w:rsid w:val="00967AC1"/>
    <w:rsid w:val="009A2EA0"/>
    <w:rsid w:val="009A51EC"/>
    <w:rsid w:val="009A7F32"/>
    <w:rsid w:val="009C0846"/>
    <w:rsid w:val="009D09AC"/>
    <w:rsid w:val="009D474B"/>
    <w:rsid w:val="009E0138"/>
    <w:rsid w:val="009F3A44"/>
    <w:rsid w:val="009F66EA"/>
    <w:rsid w:val="00A05165"/>
    <w:rsid w:val="00A20BCE"/>
    <w:rsid w:val="00A26058"/>
    <w:rsid w:val="00A269FE"/>
    <w:rsid w:val="00A27213"/>
    <w:rsid w:val="00A32B39"/>
    <w:rsid w:val="00A36828"/>
    <w:rsid w:val="00A42150"/>
    <w:rsid w:val="00A4470B"/>
    <w:rsid w:val="00A459F2"/>
    <w:rsid w:val="00A52390"/>
    <w:rsid w:val="00A52C0F"/>
    <w:rsid w:val="00A6389C"/>
    <w:rsid w:val="00A67EEA"/>
    <w:rsid w:val="00A72FE8"/>
    <w:rsid w:val="00A748B2"/>
    <w:rsid w:val="00A92AFC"/>
    <w:rsid w:val="00A97433"/>
    <w:rsid w:val="00AA4A30"/>
    <w:rsid w:val="00AC660A"/>
    <w:rsid w:val="00AD37D9"/>
    <w:rsid w:val="00AD6EC6"/>
    <w:rsid w:val="00B00826"/>
    <w:rsid w:val="00B054A8"/>
    <w:rsid w:val="00B25440"/>
    <w:rsid w:val="00B33751"/>
    <w:rsid w:val="00B42C87"/>
    <w:rsid w:val="00B431CE"/>
    <w:rsid w:val="00B579EF"/>
    <w:rsid w:val="00B63EA0"/>
    <w:rsid w:val="00B677C0"/>
    <w:rsid w:val="00B76B25"/>
    <w:rsid w:val="00B85C5A"/>
    <w:rsid w:val="00B910AE"/>
    <w:rsid w:val="00BA1110"/>
    <w:rsid w:val="00BA7674"/>
    <w:rsid w:val="00BC5883"/>
    <w:rsid w:val="00BF673C"/>
    <w:rsid w:val="00C077F1"/>
    <w:rsid w:val="00C10EC0"/>
    <w:rsid w:val="00C16B2B"/>
    <w:rsid w:val="00C22AF5"/>
    <w:rsid w:val="00C446F5"/>
    <w:rsid w:val="00C5310D"/>
    <w:rsid w:val="00C769FE"/>
    <w:rsid w:val="00C80580"/>
    <w:rsid w:val="00C82022"/>
    <w:rsid w:val="00C839A7"/>
    <w:rsid w:val="00C97400"/>
    <w:rsid w:val="00CA542E"/>
    <w:rsid w:val="00CD251A"/>
    <w:rsid w:val="00CE0CA9"/>
    <w:rsid w:val="00D04B2F"/>
    <w:rsid w:val="00D069AA"/>
    <w:rsid w:val="00D17546"/>
    <w:rsid w:val="00D20741"/>
    <w:rsid w:val="00D278C4"/>
    <w:rsid w:val="00D42ED9"/>
    <w:rsid w:val="00D45A68"/>
    <w:rsid w:val="00D57B8D"/>
    <w:rsid w:val="00D95E9A"/>
    <w:rsid w:val="00DA2ABC"/>
    <w:rsid w:val="00DC1B70"/>
    <w:rsid w:val="00DC23AA"/>
    <w:rsid w:val="00DE0EC6"/>
    <w:rsid w:val="00DF50F4"/>
    <w:rsid w:val="00E04E9E"/>
    <w:rsid w:val="00E165F0"/>
    <w:rsid w:val="00E77C05"/>
    <w:rsid w:val="00EA39DA"/>
    <w:rsid w:val="00EB7DCE"/>
    <w:rsid w:val="00EC6D5E"/>
    <w:rsid w:val="00EE2FA3"/>
    <w:rsid w:val="00F06427"/>
    <w:rsid w:val="00F06901"/>
    <w:rsid w:val="00F434A7"/>
    <w:rsid w:val="00F46880"/>
    <w:rsid w:val="00F543FE"/>
    <w:rsid w:val="00F63A5C"/>
    <w:rsid w:val="00F727B4"/>
    <w:rsid w:val="00F86E54"/>
    <w:rsid w:val="00F95467"/>
    <w:rsid w:val="00FA1912"/>
    <w:rsid w:val="00FA59AF"/>
    <w:rsid w:val="00FA5D03"/>
    <w:rsid w:val="00FC61BD"/>
    <w:rsid w:val="00FD15F2"/>
    <w:rsid w:val="00FD3FD7"/>
    <w:rsid w:val="00FF6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F762EA"/>
  <w15:chartTrackingRefBased/>
  <w15:docId w15:val="{964632F6-B284-42EA-A366-F2C148432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4"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852"/>
  </w:style>
  <w:style w:type="paragraph" w:styleId="Heading1">
    <w:name w:val="heading 1"/>
    <w:basedOn w:val="Normal"/>
    <w:link w:val="Heading1Char"/>
    <w:uiPriority w:val="9"/>
    <w:qFormat/>
    <w:rsid w:val="008473AA"/>
    <w:pPr>
      <w:spacing w:before="240" w:after="200" w:line="360" w:lineRule="auto"/>
      <w:contextualSpacing/>
      <w:jc w:val="center"/>
      <w:outlineLvl w:val="0"/>
    </w:pPr>
    <w:rPr>
      <w:rFonts w:asciiTheme="majorHAnsi" w:hAnsiTheme="majorHAnsi" w:cs="Tahoma"/>
      <w:b/>
      <w:sz w:val="28"/>
      <w:szCs w:val="28"/>
    </w:rPr>
  </w:style>
  <w:style w:type="paragraph" w:styleId="Heading2">
    <w:name w:val="heading 2"/>
    <w:basedOn w:val="Normal"/>
    <w:next w:val="Heading3"/>
    <w:link w:val="Heading2Char"/>
    <w:uiPriority w:val="9"/>
    <w:unhideWhenUsed/>
    <w:qFormat/>
    <w:rsid w:val="008473AA"/>
    <w:pPr>
      <w:keepNext/>
      <w:keepLines/>
      <w:spacing w:before="960" w:after="200" w:line="276" w:lineRule="auto"/>
      <w:contextualSpacing/>
      <w:jc w:val="center"/>
      <w:outlineLvl w:val="1"/>
    </w:pPr>
    <w:rPr>
      <w:rFonts w:asciiTheme="majorHAnsi" w:eastAsiaTheme="majorEastAsia" w:hAnsiTheme="majorHAnsi" w:cstheme="majorBidi"/>
      <w:b/>
      <w:sz w:val="24"/>
      <w:szCs w:val="26"/>
    </w:rPr>
  </w:style>
  <w:style w:type="paragraph" w:styleId="Heading3">
    <w:name w:val="heading 3"/>
    <w:basedOn w:val="Normal"/>
    <w:link w:val="Heading3Char"/>
    <w:uiPriority w:val="9"/>
    <w:unhideWhenUsed/>
    <w:qFormat/>
    <w:rsid w:val="00795852"/>
    <w:pPr>
      <w:keepNext/>
      <w:keepLines/>
      <w:spacing w:after="200" w:line="276" w:lineRule="auto"/>
      <w:contextualSpacing/>
      <w:outlineLvl w:val="2"/>
    </w:pPr>
    <w:rPr>
      <w:rFonts w:asciiTheme="majorHAnsi" w:eastAsiaTheme="majorEastAsia" w:hAnsiTheme="majorHAnsi" w:cstheme="majorBidi"/>
      <w: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73AA"/>
    <w:rPr>
      <w:rFonts w:asciiTheme="majorHAnsi" w:hAnsiTheme="majorHAnsi" w:cs="Tahoma"/>
      <w:b/>
      <w:sz w:val="28"/>
      <w:szCs w:val="28"/>
    </w:rPr>
  </w:style>
  <w:style w:type="character" w:customStyle="1" w:styleId="Heading2Char">
    <w:name w:val="Heading 2 Char"/>
    <w:basedOn w:val="DefaultParagraphFont"/>
    <w:link w:val="Heading2"/>
    <w:uiPriority w:val="9"/>
    <w:rsid w:val="008473AA"/>
    <w:rPr>
      <w:rFonts w:asciiTheme="majorHAnsi" w:eastAsiaTheme="majorEastAsia" w:hAnsiTheme="majorHAnsi" w:cstheme="majorBidi"/>
      <w:b/>
      <w:sz w:val="24"/>
      <w:szCs w:val="26"/>
    </w:rPr>
  </w:style>
  <w:style w:type="character" w:customStyle="1" w:styleId="Heading3Char">
    <w:name w:val="Heading 3 Char"/>
    <w:basedOn w:val="DefaultParagraphFont"/>
    <w:link w:val="Heading3"/>
    <w:uiPriority w:val="9"/>
    <w:rsid w:val="00795852"/>
    <w:rPr>
      <w:rFonts w:asciiTheme="majorHAnsi" w:eastAsiaTheme="majorEastAsia" w:hAnsiTheme="majorHAnsi" w:cstheme="majorBidi"/>
      <w:i/>
      <w:sz w:val="22"/>
      <w:szCs w:val="24"/>
    </w:rPr>
  </w:style>
  <w:style w:type="table" w:customStyle="1" w:styleId="ScienceFairTable">
    <w:name w:val="Science Fair Table"/>
    <w:basedOn w:val="TableNormal"/>
    <w:uiPriority w:val="99"/>
    <w:rsid w:val="008473AA"/>
    <w:rPr>
      <w:sz w:val="18"/>
    </w:rPr>
    <w:tblPr>
      <w:tblStyleRow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72" w:type="dxa"/>
        <w:left w:w="115" w:type="dxa"/>
        <w:bottom w:w="72" w:type="dxa"/>
        <w:right w:w="115" w:type="dxa"/>
      </w:tblCellMar>
    </w:tblPr>
    <w:tcPr>
      <w:vAlign w:val="center"/>
    </w:tcPr>
    <w:tblStylePr w:type="firstRow">
      <w:rPr>
        <w:rFonts w:asciiTheme="majorHAnsi" w:hAnsiTheme="majorHAnsi"/>
        <w:b/>
        <w:i w:val="0"/>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l2br w:val="nil"/>
          <w:tr2bl w:val="nil"/>
        </w:tcBorders>
        <w:shd w:val="clear" w:color="auto" w:fill="4BACC6" w:themeFill="accent5"/>
        <w:tcMar>
          <w:top w:w="144" w:type="dxa"/>
          <w:left w:w="115" w:type="dxa"/>
          <w:bottom w:w="144" w:type="dxa"/>
          <w:right w:w="115" w:type="dxa"/>
        </w:tcMar>
      </w:tcPr>
    </w:tblStylePr>
    <w:tblStylePr w:type="firstCol">
      <w:pPr>
        <w:wordWrap/>
        <w:jc w:val="center"/>
      </w:pPr>
      <w:rPr>
        <w:b/>
        <w:i w:val="0"/>
        <w:sz w:val="36"/>
      </w:rPr>
    </w:tblStylePr>
    <w:tblStylePr w:type="band1Horz">
      <w:tblPr/>
      <w:tcPr>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l2br w:val="nil"/>
          <w:tr2bl w:val="nil"/>
        </w:tcBorders>
        <w:shd w:val="clear" w:color="auto" w:fill="DAEEF3" w:themeFill="accent5" w:themeFillTint="33"/>
      </w:tcPr>
    </w:tblStylePr>
  </w:style>
  <w:style w:type="paragraph" w:styleId="Header">
    <w:name w:val="header"/>
    <w:basedOn w:val="Normal"/>
    <w:link w:val="HeaderChar"/>
    <w:uiPriority w:val="99"/>
    <w:unhideWhenUsed/>
    <w:rsid w:val="00795852"/>
    <w:pPr>
      <w:spacing w:after="200" w:line="276" w:lineRule="auto"/>
    </w:pPr>
    <w:rPr>
      <w:rFonts w:asciiTheme="majorHAnsi" w:hAnsiTheme="majorHAnsi" w:cs="Tahoma"/>
      <w:color w:val="000000" w:themeColor="text1"/>
      <w:sz w:val="18"/>
    </w:rPr>
  </w:style>
  <w:style w:type="character" w:customStyle="1" w:styleId="HeaderChar">
    <w:name w:val="Header Char"/>
    <w:basedOn w:val="DefaultParagraphFont"/>
    <w:link w:val="Header"/>
    <w:uiPriority w:val="99"/>
    <w:rsid w:val="00795852"/>
    <w:rPr>
      <w:rFonts w:asciiTheme="majorHAnsi" w:hAnsiTheme="majorHAnsi" w:cs="Tahoma"/>
      <w:color w:val="000000" w:themeColor="text1"/>
      <w:sz w:val="18"/>
    </w:rPr>
  </w:style>
  <w:style w:type="paragraph" w:styleId="Title">
    <w:name w:val="Title"/>
    <w:basedOn w:val="Normal"/>
    <w:next w:val="Normal"/>
    <w:link w:val="TitleChar"/>
    <w:uiPriority w:val="1"/>
    <w:unhideWhenUsed/>
    <w:qFormat/>
    <w:rsid w:val="008473AA"/>
    <w:pPr>
      <w:spacing w:line="800" w:lineRule="exact"/>
      <w:jc w:val="center"/>
    </w:pPr>
    <w:rPr>
      <w:b/>
      <w:color w:val="000000" w:themeColor="text1"/>
      <w:sz w:val="48"/>
      <w:szCs w:val="66"/>
    </w:rPr>
  </w:style>
  <w:style w:type="character" w:customStyle="1" w:styleId="TitleChar">
    <w:name w:val="Title Char"/>
    <w:basedOn w:val="DefaultParagraphFont"/>
    <w:link w:val="Title"/>
    <w:uiPriority w:val="1"/>
    <w:rsid w:val="008473AA"/>
    <w:rPr>
      <w:rFonts w:asciiTheme="minorHAnsi" w:hAnsiTheme="minorHAnsi" w:cstheme="minorBidi"/>
      <w:b/>
      <w:color w:val="000000" w:themeColor="text1"/>
      <w:sz w:val="48"/>
      <w:szCs w:val="66"/>
    </w:rPr>
  </w:style>
  <w:style w:type="table" w:styleId="TableGridLight">
    <w:name w:val="Grid Table Light"/>
    <w:basedOn w:val="TableNormal"/>
    <w:uiPriority w:val="40"/>
    <w:rsid w:val="008473AA"/>
    <w:rPr>
      <w:rFonts w:cstheme="minorBidi"/>
      <w:sz w:val="18"/>
      <w:szCs w:val="18"/>
    </w:rPr>
    <w:tblPr>
      <w:tblCellMar>
        <w:left w:w="0" w:type="dxa"/>
        <w:right w:w="0" w:type="dxa"/>
      </w:tblCellMar>
    </w:tblPr>
  </w:style>
  <w:style w:type="paragraph" w:styleId="NoSpacing">
    <w:name w:val="No Spacing"/>
    <w:uiPriority w:val="13"/>
    <w:qFormat/>
    <w:rsid w:val="008473AA"/>
    <w:rPr>
      <w:rFonts w:cstheme="minorBidi"/>
      <w:sz w:val="18"/>
      <w:szCs w:val="18"/>
    </w:rPr>
  </w:style>
  <w:style w:type="character" w:styleId="Strong">
    <w:name w:val="Strong"/>
    <w:basedOn w:val="DefaultParagraphFont"/>
    <w:uiPriority w:val="12"/>
    <w:qFormat/>
    <w:rsid w:val="008473AA"/>
    <w:rPr>
      <w:b/>
      <w:bCs/>
    </w:rPr>
  </w:style>
  <w:style w:type="paragraph" w:customStyle="1" w:styleId="Normal-Center">
    <w:name w:val="Normal - Center"/>
    <w:basedOn w:val="Normal"/>
    <w:uiPriority w:val="10"/>
    <w:qFormat/>
    <w:rsid w:val="008473AA"/>
    <w:pPr>
      <w:jc w:val="center"/>
    </w:pPr>
    <w:rPr>
      <w:sz w:val="22"/>
    </w:rPr>
  </w:style>
  <w:style w:type="paragraph" w:customStyle="1" w:styleId="Normal-CenterWithSpace">
    <w:name w:val="Normal - Center With Space"/>
    <w:basedOn w:val="Normal"/>
    <w:uiPriority w:val="11"/>
    <w:qFormat/>
    <w:rsid w:val="008473AA"/>
    <w:pPr>
      <w:spacing w:before="320" w:after="120" w:line="276" w:lineRule="auto"/>
      <w:contextualSpacing/>
      <w:jc w:val="center"/>
    </w:pPr>
    <w:rPr>
      <w:sz w:val="22"/>
    </w:rPr>
  </w:style>
  <w:style w:type="character" w:styleId="SubtleEmphasis">
    <w:name w:val="Subtle Emphasis"/>
    <w:uiPriority w:val="14"/>
    <w:qFormat/>
    <w:rsid w:val="00585150"/>
    <w:rPr>
      <w:rFonts w:ascii="Calibri" w:hAnsi="Calibri" w:cs="Calibri"/>
      <w:i/>
      <w:iCs/>
      <w:sz w:val="22"/>
      <w:szCs w:val="22"/>
    </w:rPr>
  </w:style>
  <w:style w:type="paragraph" w:customStyle="1" w:styleId="Normal-Small">
    <w:name w:val="Normal - Small"/>
    <w:basedOn w:val="Normal"/>
    <w:qFormat/>
    <w:rsid w:val="008473AA"/>
    <w:rPr>
      <w:sz w:val="16"/>
    </w:rPr>
  </w:style>
  <w:style w:type="paragraph" w:customStyle="1" w:styleId="Normal-Large">
    <w:name w:val="Normal - Large"/>
    <w:basedOn w:val="Normal"/>
    <w:link w:val="Normal-LargeChar"/>
    <w:qFormat/>
    <w:rsid w:val="008473AA"/>
    <w:pPr>
      <w:jc w:val="center"/>
    </w:pPr>
    <w:rPr>
      <w:b/>
      <w:sz w:val="36"/>
    </w:rPr>
  </w:style>
  <w:style w:type="character" w:customStyle="1" w:styleId="Normal-LargeChar">
    <w:name w:val="Normal - Large Char"/>
    <w:basedOn w:val="DefaultParagraphFont"/>
    <w:link w:val="Normal-Large"/>
    <w:rsid w:val="008473AA"/>
    <w:rPr>
      <w:rFonts w:asciiTheme="minorHAnsi" w:hAnsiTheme="minorHAnsi" w:cstheme="minorBidi"/>
      <w:b/>
      <w:sz w:val="36"/>
      <w:szCs w:val="18"/>
    </w:rPr>
  </w:style>
  <w:style w:type="paragraph" w:styleId="Footer">
    <w:name w:val="footer"/>
    <w:basedOn w:val="Normal"/>
    <w:link w:val="FooterChar"/>
    <w:uiPriority w:val="99"/>
    <w:unhideWhenUsed/>
    <w:rsid w:val="00E165F0"/>
    <w:pPr>
      <w:tabs>
        <w:tab w:val="center" w:pos="4680"/>
        <w:tab w:val="right" w:pos="9360"/>
      </w:tabs>
    </w:pPr>
    <w:rPr>
      <w:rFonts w:ascii="Calibri Light" w:hAnsi="Calibri Light" w:cs="Calibri Light"/>
      <w:i/>
      <w:iCs/>
      <w:sz w:val="18"/>
      <w:szCs w:val="18"/>
    </w:rPr>
  </w:style>
  <w:style w:type="character" w:customStyle="1" w:styleId="FooterChar">
    <w:name w:val="Footer Char"/>
    <w:basedOn w:val="DefaultParagraphFont"/>
    <w:link w:val="Footer"/>
    <w:uiPriority w:val="99"/>
    <w:rsid w:val="00E165F0"/>
    <w:rPr>
      <w:rFonts w:ascii="Calibri Light" w:hAnsi="Calibri Light" w:cs="Calibri Light"/>
      <w:i/>
      <w:iCs/>
      <w:sz w:val="18"/>
      <w:szCs w:val="18"/>
    </w:rPr>
  </w:style>
  <w:style w:type="paragraph" w:customStyle="1" w:styleId="checklistindent">
    <w:name w:val="checklist indent"/>
    <w:basedOn w:val="Normal"/>
    <w:qFormat/>
    <w:rsid w:val="002C12CC"/>
    <w:pPr>
      <w:ind w:left="284" w:hanging="284"/>
    </w:pPr>
    <w:rPr>
      <w:rFonts w:cstheme="minorBidi"/>
      <w:sz w:val="21"/>
      <w:szCs w:val="21"/>
    </w:rPr>
  </w:style>
  <w:style w:type="character" w:styleId="CommentReference">
    <w:name w:val="annotation reference"/>
    <w:basedOn w:val="DefaultParagraphFont"/>
    <w:uiPriority w:val="99"/>
    <w:semiHidden/>
    <w:unhideWhenUsed/>
    <w:rsid w:val="002C12CC"/>
    <w:rPr>
      <w:sz w:val="16"/>
      <w:szCs w:val="16"/>
    </w:rPr>
  </w:style>
  <w:style w:type="paragraph" w:styleId="CommentText">
    <w:name w:val="annotation text"/>
    <w:basedOn w:val="Normal"/>
    <w:link w:val="CommentTextChar"/>
    <w:uiPriority w:val="99"/>
    <w:semiHidden/>
    <w:unhideWhenUsed/>
    <w:rsid w:val="002C12CC"/>
    <w:pPr>
      <w:spacing w:before="20" w:after="20"/>
    </w:pPr>
    <w:rPr>
      <w:rFonts w:cstheme="minorBidi"/>
    </w:rPr>
  </w:style>
  <w:style w:type="character" w:customStyle="1" w:styleId="CommentTextChar">
    <w:name w:val="Comment Text Char"/>
    <w:basedOn w:val="DefaultParagraphFont"/>
    <w:link w:val="CommentText"/>
    <w:uiPriority w:val="99"/>
    <w:semiHidden/>
    <w:rsid w:val="002C12CC"/>
    <w:rPr>
      <w:rFonts w:cstheme="minorBidi"/>
    </w:rPr>
  </w:style>
  <w:style w:type="paragraph" w:styleId="CommentSubject">
    <w:name w:val="annotation subject"/>
    <w:basedOn w:val="CommentText"/>
    <w:next w:val="CommentText"/>
    <w:link w:val="CommentSubjectChar"/>
    <w:uiPriority w:val="99"/>
    <w:semiHidden/>
    <w:unhideWhenUsed/>
    <w:rsid w:val="00C5310D"/>
    <w:pPr>
      <w:spacing w:before="0" w:after="0"/>
    </w:pPr>
    <w:rPr>
      <w:rFonts w:cs="Times New Roman"/>
      <w:b/>
      <w:bCs/>
    </w:rPr>
  </w:style>
  <w:style w:type="character" w:customStyle="1" w:styleId="CommentSubjectChar">
    <w:name w:val="Comment Subject Char"/>
    <w:basedOn w:val="CommentTextChar"/>
    <w:link w:val="CommentSubject"/>
    <w:uiPriority w:val="99"/>
    <w:semiHidden/>
    <w:rsid w:val="00C5310D"/>
    <w:rPr>
      <w:rFonts w:cstheme="minorBidi"/>
      <w:b/>
      <w:bCs/>
    </w:rPr>
  </w:style>
  <w:style w:type="paragraph" w:styleId="Revision">
    <w:name w:val="Revision"/>
    <w:hidden/>
    <w:uiPriority w:val="99"/>
    <w:semiHidden/>
    <w:rsid w:val="00C5310D"/>
  </w:style>
  <w:style w:type="paragraph" w:styleId="BalloonText">
    <w:name w:val="Balloon Text"/>
    <w:basedOn w:val="Normal"/>
    <w:link w:val="BalloonTextChar"/>
    <w:uiPriority w:val="99"/>
    <w:semiHidden/>
    <w:unhideWhenUsed/>
    <w:rsid w:val="00C531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10D"/>
    <w:rPr>
      <w:rFonts w:ascii="Segoe UI" w:hAnsi="Segoe UI" w:cs="Segoe UI"/>
      <w:sz w:val="18"/>
      <w:szCs w:val="18"/>
    </w:rPr>
  </w:style>
  <w:style w:type="paragraph" w:styleId="ListParagraph">
    <w:name w:val="List Paragraph"/>
    <w:basedOn w:val="Normal"/>
    <w:uiPriority w:val="34"/>
    <w:unhideWhenUsed/>
    <w:qFormat/>
    <w:rsid w:val="00C5310D"/>
    <w:pPr>
      <w:ind w:left="720"/>
      <w:contextualSpacing/>
    </w:pPr>
  </w:style>
  <w:style w:type="table" w:styleId="ListTable2-Accent5">
    <w:name w:val="List Table 2 Accent 5"/>
    <w:basedOn w:val="TableNormal"/>
    <w:uiPriority w:val="47"/>
    <w:rsid w:val="008B2B16"/>
    <w:tblPr>
      <w:tblStyleRowBandSize w:val="1"/>
      <w:tblStyleColBandSize w:val="1"/>
      <w:tblBorders>
        <w:top w:val="single" w:sz="4" w:space="0" w:color="4BACC6" w:themeColor="accent5"/>
        <w:bottom w:val="single" w:sz="4" w:space="0" w:color="4BACC6" w:themeColor="accent5"/>
        <w:insideH w:val="single" w:sz="4" w:space="0" w:color="4BACC6" w:themeColor="accent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Grid">
    <w:name w:val="Table Grid"/>
    <w:basedOn w:val="TableNormal"/>
    <w:uiPriority w:val="39"/>
    <w:rsid w:val="008B2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stbullet">
    <w:name w:val="1st bullet"/>
    <w:basedOn w:val="ListParagraph"/>
    <w:qFormat/>
    <w:rsid w:val="004F7467"/>
    <w:pPr>
      <w:numPr>
        <w:numId w:val="35"/>
      </w:numPr>
      <w:spacing w:line="259" w:lineRule="auto"/>
    </w:pPr>
    <w:rPr>
      <w:rFonts w:ascii="Calibri" w:eastAsia="Arial" w:hAnsi="Calibri" w:cs="Calibri"/>
      <w:color w:val="000000" w:themeColor="text1"/>
      <w:kern w:val="2"/>
      <w:sz w:val="22"/>
      <w:szCs w:val="22"/>
      <w14:ligatures w14:val="standardContextual"/>
    </w:rPr>
  </w:style>
  <w:style w:type="paragraph" w:styleId="BodyText">
    <w:name w:val="Body Text"/>
    <w:basedOn w:val="Normal"/>
    <w:link w:val="BodyTextChar"/>
    <w:uiPriority w:val="1"/>
    <w:qFormat/>
    <w:rsid w:val="004F7467"/>
    <w:rPr>
      <w:rFonts w:ascii="Calibri Light" w:hAnsi="Calibri Light" w:cs="Calibri Light"/>
      <w:kern w:val="2"/>
      <w:sz w:val="22"/>
      <w:szCs w:val="22"/>
      <w14:ligatures w14:val="standardContextual"/>
    </w:rPr>
  </w:style>
  <w:style w:type="character" w:customStyle="1" w:styleId="BodyTextChar">
    <w:name w:val="Body Text Char"/>
    <w:basedOn w:val="DefaultParagraphFont"/>
    <w:link w:val="BodyText"/>
    <w:uiPriority w:val="1"/>
    <w:rsid w:val="004F7467"/>
    <w:rPr>
      <w:rFonts w:ascii="Calibri Light" w:hAnsi="Calibri Light" w:cs="Calibri Light"/>
      <w:kern w:val="2"/>
      <w:sz w:val="22"/>
      <w:szCs w:val="22"/>
      <w14:ligatures w14:val="standardContextual"/>
    </w:rPr>
  </w:style>
  <w:style w:type="paragraph" w:customStyle="1" w:styleId="tableheading">
    <w:name w:val="table heading"/>
    <w:basedOn w:val="Normal"/>
    <w:qFormat/>
    <w:rsid w:val="00585150"/>
    <w:pPr>
      <w:framePr w:hSpace="187" w:wrap="around" w:vAnchor="text" w:hAnchor="page" w:xAlign="center" w:y="1"/>
      <w:suppressOverlap/>
      <w:jc w:val="center"/>
    </w:pPr>
    <w:rPr>
      <w:rFonts w:ascii="Calibri" w:hAnsi="Calibri" w:cs="Calibri"/>
      <w:sz w:val="24"/>
      <w:szCs w:val="24"/>
    </w:rPr>
  </w:style>
  <w:style w:type="paragraph" w:customStyle="1" w:styleId="SECONDBULLET">
    <w:name w:val="SECOND BULLET"/>
    <w:basedOn w:val="ListParagraph"/>
    <w:qFormat/>
    <w:rsid w:val="00216168"/>
    <w:pPr>
      <w:framePr w:hSpace="187" w:wrap="around" w:vAnchor="text" w:hAnchor="page" w:xAlign="center" w:y="1"/>
      <w:numPr>
        <w:ilvl w:val="1"/>
        <w:numId w:val="37"/>
      </w:numPr>
      <w:spacing w:before="120" w:after="120"/>
      <w:suppressOverlap/>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152965">
      <w:bodyDiv w:val="1"/>
      <w:marLeft w:val="0"/>
      <w:marRight w:val="0"/>
      <w:marTop w:val="0"/>
      <w:marBottom w:val="0"/>
      <w:divBdr>
        <w:top w:val="none" w:sz="0" w:space="0" w:color="auto"/>
        <w:left w:val="none" w:sz="0" w:space="0" w:color="auto"/>
        <w:bottom w:val="none" w:sz="0" w:space="0" w:color="auto"/>
        <w:right w:val="none" w:sz="0" w:space="0" w:color="auto"/>
      </w:divBdr>
      <w:divsChild>
        <w:div w:id="1798377225">
          <w:marLeft w:val="547"/>
          <w:marRight w:val="0"/>
          <w:marTop w:val="0"/>
          <w:marBottom w:val="0"/>
          <w:divBdr>
            <w:top w:val="none" w:sz="0" w:space="0" w:color="auto"/>
            <w:left w:val="none" w:sz="0" w:space="0" w:color="auto"/>
            <w:bottom w:val="none" w:sz="0" w:space="0" w:color="auto"/>
            <w:right w:val="none" w:sz="0" w:space="0" w:color="auto"/>
          </w:divBdr>
        </w:div>
        <w:div w:id="1876968143">
          <w:marLeft w:val="547"/>
          <w:marRight w:val="0"/>
          <w:marTop w:val="0"/>
          <w:marBottom w:val="0"/>
          <w:divBdr>
            <w:top w:val="none" w:sz="0" w:space="0" w:color="auto"/>
            <w:left w:val="none" w:sz="0" w:space="0" w:color="auto"/>
            <w:bottom w:val="none" w:sz="0" w:space="0" w:color="auto"/>
            <w:right w:val="none" w:sz="0" w:space="0" w:color="auto"/>
          </w:divBdr>
        </w:div>
        <w:div w:id="140313027">
          <w:marLeft w:val="547"/>
          <w:marRight w:val="0"/>
          <w:marTop w:val="0"/>
          <w:marBottom w:val="0"/>
          <w:divBdr>
            <w:top w:val="none" w:sz="0" w:space="0" w:color="auto"/>
            <w:left w:val="none" w:sz="0" w:space="0" w:color="auto"/>
            <w:bottom w:val="none" w:sz="0" w:space="0" w:color="auto"/>
            <w:right w:val="none" w:sz="0" w:space="0" w:color="auto"/>
          </w:divBdr>
        </w:div>
        <w:div w:id="1616908414">
          <w:marLeft w:val="547"/>
          <w:marRight w:val="0"/>
          <w:marTop w:val="0"/>
          <w:marBottom w:val="0"/>
          <w:divBdr>
            <w:top w:val="none" w:sz="0" w:space="0" w:color="auto"/>
            <w:left w:val="none" w:sz="0" w:space="0" w:color="auto"/>
            <w:bottom w:val="none" w:sz="0" w:space="0" w:color="auto"/>
            <w:right w:val="none" w:sz="0" w:space="0" w:color="auto"/>
          </w:divBdr>
        </w:div>
        <w:div w:id="810486695">
          <w:marLeft w:val="547"/>
          <w:marRight w:val="0"/>
          <w:marTop w:val="0"/>
          <w:marBottom w:val="0"/>
          <w:divBdr>
            <w:top w:val="none" w:sz="0" w:space="0" w:color="auto"/>
            <w:left w:val="none" w:sz="0" w:space="0" w:color="auto"/>
            <w:bottom w:val="none" w:sz="0" w:space="0" w:color="auto"/>
            <w:right w:val="none" w:sz="0" w:space="0" w:color="auto"/>
          </w:divBdr>
        </w:div>
        <w:div w:id="1068576763">
          <w:marLeft w:val="547"/>
          <w:marRight w:val="0"/>
          <w:marTop w:val="0"/>
          <w:marBottom w:val="0"/>
          <w:divBdr>
            <w:top w:val="none" w:sz="0" w:space="0" w:color="auto"/>
            <w:left w:val="none" w:sz="0" w:space="0" w:color="auto"/>
            <w:bottom w:val="none" w:sz="0" w:space="0" w:color="auto"/>
            <w:right w:val="none" w:sz="0" w:space="0" w:color="auto"/>
          </w:divBdr>
        </w:div>
        <w:div w:id="149051756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lina4\AppData\Roaming\Microsoft\Templates\Science%20fair%20planner.dotx" TargetMode="External"/></Relationships>
</file>

<file path=word/theme/theme1.xml><?xml version="1.0" encoding="utf-8"?>
<a:theme xmlns:a="http://schemas.openxmlformats.org/drawingml/2006/main" name="Theme1">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760C5-7766-4839-823A-EEA8C5C93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Science fair planner.dotx</Template>
  <TotalTime>22</TotalTime>
  <Pages>1</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Salinas</dc:creator>
  <cp:keywords/>
  <dc:description/>
  <cp:lastModifiedBy>Ope Oladapo-Shittu</cp:lastModifiedBy>
  <cp:revision>28</cp:revision>
  <cp:lastPrinted>2019-10-15T14:57:00Z</cp:lastPrinted>
  <dcterms:created xsi:type="dcterms:W3CDTF">2023-07-20T15:47:00Z</dcterms:created>
  <dcterms:modified xsi:type="dcterms:W3CDTF">2024-03-26T21:54:00Z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gaylemadeira@GAYLEMADEIRDE85</vt:lpwstr>
  </property>
  <property fmtid="{D5CDD505-2E9C-101B-9397-08002B2CF9AE}" pid="5" name="MSIP_Label_f42aa342-8706-4288-bd11-ebb85995028c_SetDate">
    <vt:lpwstr>2018-08-18T08:29:12.6939674Z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